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8EC" w:rsidRDefault="00B108EC" w:rsidP="00C05FE6">
      <w:pPr>
        <w:pStyle w:val="Nagwek2"/>
        <w:numPr>
          <w:ilvl w:val="0"/>
          <w:numId w:val="0"/>
        </w:numPr>
        <w:tabs>
          <w:tab w:val="clear" w:pos="720"/>
          <w:tab w:val="left" w:pos="1080"/>
        </w:tabs>
        <w:spacing w:before="0" w:after="120"/>
        <w:rPr>
          <w:rFonts w:ascii="Cambria" w:hAnsi="Cambria"/>
          <w:sz w:val="16"/>
          <w:szCs w:val="16"/>
        </w:rPr>
      </w:pPr>
    </w:p>
    <w:p w:rsidR="00E43A69" w:rsidRPr="008041CE" w:rsidRDefault="002662D3" w:rsidP="00C05FE6">
      <w:pPr>
        <w:pStyle w:val="Nagwek2"/>
        <w:numPr>
          <w:ilvl w:val="0"/>
          <w:numId w:val="0"/>
        </w:numPr>
        <w:tabs>
          <w:tab w:val="clear" w:pos="720"/>
          <w:tab w:val="left" w:pos="1080"/>
        </w:tabs>
        <w:spacing w:before="0" w:after="120"/>
        <w:rPr>
          <w:rFonts w:ascii="Cambria" w:hAnsi="Cambria"/>
          <w:sz w:val="16"/>
          <w:szCs w:val="16"/>
        </w:rPr>
      </w:pPr>
      <w:r w:rsidRPr="008041CE">
        <w:rPr>
          <w:rFonts w:ascii="Cambria" w:hAnsi="Cambria"/>
          <w:sz w:val="16"/>
          <w:szCs w:val="16"/>
        </w:rPr>
        <w:t>Wykaz</w:t>
      </w:r>
      <w:r w:rsidR="00932BAA" w:rsidRPr="008041CE">
        <w:rPr>
          <w:rFonts w:ascii="Cambria" w:hAnsi="Cambria"/>
          <w:sz w:val="16"/>
          <w:szCs w:val="16"/>
        </w:rPr>
        <w:t xml:space="preserve"> </w:t>
      </w:r>
      <w:r w:rsidR="002064FB" w:rsidRPr="008041CE">
        <w:rPr>
          <w:rFonts w:ascii="Cambria" w:hAnsi="Cambria"/>
          <w:sz w:val="16"/>
          <w:szCs w:val="16"/>
        </w:rPr>
        <w:t>Uwag</w:t>
      </w:r>
      <w:r w:rsidRPr="008041CE">
        <w:rPr>
          <w:rFonts w:ascii="Cambria" w:hAnsi="Cambria"/>
          <w:sz w:val="16"/>
          <w:szCs w:val="16"/>
        </w:rPr>
        <w:t xml:space="preserve"> do Książki Procedur</w:t>
      </w:r>
      <w:r w:rsidR="00E43A69" w:rsidRPr="008041CE">
        <w:rPr>
          <w:rFonts w:ascii="Cambria" w:hAnsi="Cambria"/>
          <w:sz w:val="16"/>
          <w:szCs w:val="16"/>
        </w:rPr>
        <w:t xml:space="preserve"> </w:t>
      </w:r>
    </w:p>
    <w:p w:rsidR="00E43A69" w:rsidRPr="008041CE" w:rsidRDefault="00E43A69" w:rsidP="00E43A69">
      <w:pPr>
        <w:spacing w:before="0"/>
        <w:rPr>
          <w:rFonts w:ascii="Cambria" w:hAnsi="Cambria"/>
          <w:bCs/>
          <w:sz w:val="16"/>
          <w:szCs w:val="16"/>
        </w:rPr>
      </w:pPr>
    </w:p>
    <w:p w:rsidR="002662D3" w:rsidRPr="008041CE" w:rsidRDefault="002662D3" w:rsidP="002662D3">
      <w:pPr>
        <w:pStyle w:val="Tekstpodstawowy"/>
        <w:jc w:val="center"/>
        <w:rPr>
          <w:rFonts w:ascii="Cambria" w:hAnsi="Cambria"/>
          <w:b/>
          <w:sz w:val="16"/>
          <w:szCs w:val="16"/>
        </w:rPr>
      </w:pPr>
      <w:r w:rsidRPr="008041CE">
        <w:rPr>
          <w:rFonts w:ascii="Cambria" w:hAnsi="Cambria"/>
          <w:b/>
          <w:sz w:val="16"/>
          <w:szCs w:val="16"/>
        </w:rPr>
        <w:t xml:space="preserve">WYKAZ </w:t>
      </w:r>
      <w:r w:rsidR="002064FB" w:rsidRPr="008041CE">
        <w:rPr>
          <w:rFonts w:ascii="Cambria" w:hAnsi="Cambria"/>
          <w:b/>
          <w:sz w:val="16"/>
          <w:szCs w:val="16"/>
        </w:rPr>
        <w:t>UWAG</w:t>
      </w:r>
      <w:r w:rsidRPr="008041CE">
        <w:rPr>
          <w:rFonts w:ascii="Cambria" w:hAnsi="Cambria"/>
          <w:b/>
          <w:sz w:val="16"/>
          <w:szCs w:val="16"/>
        </w:rPr>
        <w:t xml:space="preserve"> DO KP</w:t>
      </w:r>
      <w:r w:rsidR="00A9617E" w:rsidRPr="008041CE">
        <w:rPr>
          <w:rFonts w:ascii="Cambria" w:hAnsi="Cambria"/>
          <w:b/>
          <w:sz w:val="16"/>
          <w:szCs w:val="16"/>
        </w:rPr>
        <w:t>-</w:t>
      </w:r>
      <w:r w:rsidR="009016E3" w:rsidRPr="008041CE">
        <w:rPr>
          <w:rFonts w:ascii="Cambria" w:hAnsi="Cambria"/>
          <w:b/>
          <w:sz w:val="16"/>
          <w:szCs w:val="16"/>
        </w:rPr>
        <w:t>611-3</w:t>
      </w:r>
      <w:r w:rsidR="00104910">
        <w:rPr>
          <w:rFonts w:ascii="Cambria" w:hAnsi="Cambria"/>
          <w:b/>
          <w:sz w:val="16"/>
          <w:szCs w:val="16"/>
        </w:rPr>
        <w:t>65</w:t>
      </w:r>
      <w:r w:rsidR="009016E3" w:rsidRPr="008041CE">
        <w:rPr>
          <w:rFonts w:ascii="Cambria" w:hAnsi="Cambria"/>
          <w:b/>
          <w:sz w:val="16"/>
          <w:szCs w:val="16"/>
        </w:rPr>
        <w:t>-</w:t>
      </w:r>
      <w:r w:rsidRPr="008041CE">
        <w:rPr>
          <w:rFonts w:ascii="Cambria" w:hAnsi="Cambria"/>
          <w:b/>
          <w:sz w:val="16"/>
          <w:szCs w:val="16"/>
        </w:rPr>
        <w:t>ARiMR/</w:t>
      </w:r>
      <w:r w:rsidR="00837E47" w:rsidRPr="008041CE">
        <w:rPr>
          <w:rFonts w:ascii="Cambria" w:hAnsi="Cambria"/>
          <w:b/>
          <w:sz w:val="16"/>
          <w:szCs w:val="16"/>
        </w:rPr>
        <w:t>1</w:t>
      </w:r>
      <w:r w:rsidRPr="008041CE">
        <w:rPr>
          <w:rFonts w:ascii="Cambria" w:hAnsi="Cambria"/>
          <w:b/>
          <w:sz w:val="16"/>
          <w:szCs w:val="16"/>
        </w:rPr>
        <w:t>/</w:t>
      </w:r>
      <w:r w:rsidR="00B530DB">
        <w:rPr>
          <w:rFonts w:ascii="Cambria" w:hAnsi="Cambria"/>
          <w:b/>
          <w:sz w:val="16"/>
          <w:szCs w:val="16"/>
        </w:rPr>
        <w:t>z</w:t>
      </w:r>
    </w:p>
    <w:p w:rsidR="002662D3" w:rsidRPr="008041CE" w:rsidRDefault="002662D3" w:rsidP="002662D3">
      <w:pPr>
        <w:pStyle w:val="Tekstpodstawowy"/>
        <w:rPr>
          <w:rFonts w:ascii="Cambria" w:hAnsi="Cambria"/>
          <w:b/>
          <w:sz w:val="16"/>
          <w:szCs w:val="16"/>
        </w:rPr>
      </w:pPr>
      <w:r w:rsidRPr="008041CE">
        <w:rPr>
          <w:rFonts w:ascii="Cambria" w:hAnsi="Cambria"/>
          <w:b/>
          <w:sz w:val="16"/>
          <w:szCs w:val="16"/>
        </w:rPr>
        <w:t>Znak sprawy:</w:t>
      </w:r>
      <w:r w:rsidR="0034650A">
        <w:rPr>
          <w:rFonts w:ascii="Cambria" w:hAnsi="Cambria"/>
          <w:b/>
          <w:sz w:val="16"/>
          <w:szCs w:val="16"/>
        </w:rPr>
        <w:t xml:space="preserve"> DDD-</w:t>
      </w:r>
      <w:r w:rsidR="00112E96">
        <w:rPr>
          <w:rFonts w:ascii="Cambria" w:hAnsi="Cambria"/>
          <w:b/>
          <w:sz w:val="16"/>
          <w:szCs w:val="16"/>
        </w:rPr>
        <w:t>WPiK.</w:t>
      </w:r>
      <w:r w:rsidR="0034650A">
        <w:rPr>
          <w:rFonts w:ascii="Cambria" w:hAnsi="Cambria"/>
          <w:b/>
          <w:sz w:val="16"/>
          <w:szCs w:val="16"/>
        </w:rPr>
        <w:t>611</w:t>
      </w:r>
      <w:r w:rsidR="00112E96">
        <w:rPr>
          <w:rFonts w:ascii="Cambria" w:hAnsi="Cambria"/>
          <w:b/>
          <w:sz w:val="16"/>
          <w:szCs w:val="16"/>
        </w:rPr>
        <w:t>.</w:t>
      </w:r>
      <w:r w:rsidR="0034650A">
        <w:rPr>
          <w:rFonts w:ascii="Cambria" w:hAnsi="Cambria"/>
          <w:b/>
          <w:sz w:val="16"/>
          <w:szCs w:val="16"/>
        </w:rPr>
        <w:t>42</w:t>
      </w:r>
      <w:r w:rsidR="00112E96">
        <w:rPr>
          <w:rFonts w:ascii="Cambria" w:hAnsi="Cambria"/>
          <w:b/>
          <w:sz w:val="16"/>
          <w:szCs w:val="16"/>
        </w:rPr>
        <w:t>.20</w:t>
      </w:r>
      <w:r w:rsidR="00E37EEE" w:rsidRPr="008041CE">
        <w:rPr>
          <w:rFonts w:ascii="Cambria" w:hAnsi="Cambria"/>
          <w:b/>
          <w:sz w:val="16"/>
          <w:szCs w:val="16"/>
        </w:rPr>
        <w:t>15</w:t>
      </w:r>
      <w:r w:rsidR="00112E96">
        <w:rPr>
          <w:rFonts w:ascii="Cambria" w:hAnsi="Cambria"/>
          <w:b/>
          <w:sz w:val="16"/>
          <w:szCs w:val="16"/>
        </w:rPr>
        <w:t>.MZ</w:t>
      </w:r>
    </w:p>
    <w:p w:rsidR="002662D3" w:rsidRPr="008041CE" w:rsidRDefault="002662D3" w:rsidP="00E43A69">
      <w:pPr>
        <w:spacing w:before="0"/>
        <w:rPr>
          <w:rFonts w:ascii="Cambria" w:hAnsi="Cambria"/>
          <w:bCs/>
          <w:sz w:val="16"/>
          <w:szCs w:val="16"/>
        </w:rPr>
      </w:pPr>
    </w:p>
    <w:p w:rsidR="006B3384" w:rsidRPr="008041CE" w:rsidRDefault="006B3384" w:rsidP="00E43A69">
      <w:pPr>
        <w:spacing w:before="60" w:after="60"/>
        <w:rPr>
          <w:rFonts w:ascii="Cambria" w:hAnsi="Cambria"/>
          <w:sz w:val="16"/>
          <w:szCs w:val="16"/>
        </w:rPr>
      </w:pPr>
    </w:p>
    <w:tbl>
      <w:tblPr>
        <w:tblW w:w="90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5"/>
        <w:gridCol w:w="3251"/>
        <w:gridCol w:w="2370"/>
        <w:gridCol w:w="2774"/>
      </w:tblGrid>
      <w:tr w:rsidR="00D101CC" w:rsidRPr="00E10D0C" w:rsidTr="00D51937">
        <w:trPr>
          <w:trHeight w:hRule="exact" w:val="1304"/>
        </w:trPr>
        <w:tc>
          <w:tcPr>
            <w:tcW w:w="655" w:type="dxa"/>
            <w:shd w:val="clear" w:color="auto" w:fill="E0E0E0"/>
            <w:vAlign w:val="center"/>
          </w:tcPr>
          <w:p w:rsidR="009F1C78" w:rsidRPr="00E10D0C" w:rsidRDefault="009F1C78" w:rsidP="000F7B93">
            <w:pPr>
              <w:pStyle w:val="Tekstpodstawowy"/>
              <w:spacing w:before="0" w:after="0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E10D0C">
              <w:rPr>
                <w:rFonts w:ascii="Cambria" w:hAnsi="Cambria"/>
                <w:b/>
                <w:sz w:val="18"/>
                <w:szCs w:val="18"/>
              </w:rPr>
              <w:t>Lp.</w:t>
            </w:r>
          </w:p>
        </w:tc>
        <w:tc>
          <w:tcPr>
            <w:tcW w:w="3251" w:type="dxa"/>
            <w:shd w:val="clear" w:color="auto" w:fill="E0E0E0"/>
            <w:vAlign w:val="center"/>
          </w:tcPr>
          <w:p w:rsidR="009F1C78" w:rsidRPr="00E10D0C" w:rsidRDefault="009F1C78" w:rsidP="000F7B93">
            <w:pPr>
              <w:pStyle w:val="Tekstpodstawowy"/>
              <w:spacing w:before="0" w:after="0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E10D0C">
              <w:rPr>
                <w:rFonts w:ascii="Cambria" w:hAnsi="Cambria"/>
                <w:b/>
                <w:sz w:val="18"/>
                <w:szCs w:val="18"/>
              </w:rPr>
              <w:t>Treść uwagi</w:t>
            </w:r>
          </w:p>
        </w:tc>
        <w:tc>
          <w:tcPr>
            <w:tcW w:w="2370" w:type="dxa"/>
            <w:shd w:val="clear" w:color="auto" w:fill="E0E0E0"/>
            <w:vAlign w:val="center"/>
          </w:tcPr>
          <w:p w:rsidR="009F1C78" w:rsidRPr="00E10D0C" w:rsidRDefault="009F1C78" w:rsidP="000F7B93">
            <w:pPr>
              <w:pStyle w:val="Tekstpodstawowy"/>
              <w:spacing w:before="0" w:after="0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E10D0C">
              <w:rPr>
                <w:rFonts w:ascii="Cambria" w:hAnsi="Cambria"/>
                <w:b/>
                <w:sz w:val="18"/>
                <w:szCs w:val="18"/>
              </w:rPr>
              <w:t>Nazwa komórki organizacyjnej zgłaszającej uwagę</w:t>
            </w:r>
          </w:p>
        </w:tc>
        <w:tc>
          <w:tcPr>
            <w:tcW w:w="2774" w:type="dxa"/>
            <w:shd w:val="clear" w:color="auto" w:fill="E0E0E0"/>
            <w:vAlign w:val="center"/>
          </w:tcPr>
          <w:p w:rsidR="009F1C78" w:rsidRPr="00E10D0C" w:rsidRDefault="009F1C78" w:rsidP="000F7B93">
            <w:pPr>
              <w:pStyle w:val="Tekstpodstawowy"/>
              <w:spacing w:before="0" w:after="0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E10D0C">
              <w:rPr>
                <w:rFonts w:ascii="Cambria" w:hAnsi="Cambria"/>
                <w:b/>
                <w:sz w:val="18"/>
                <w:szCs w:val="18"/>
              </w:rPr>
              <w:t>Uzasadnienie*</w:t>
            </w:r>
          </w:p>
        </w:tc>
      </w:tr>
      <w:tr w:rsidR="009F1C78" w:rsidRPr="00E10D0C" w:rsidTr="00D51937">
        <w:trPr>
          <w:trHeight w:val="284"/>
        </w:trPr>
        <w:tc>
          <w:tcPr>
            <w:tcW w:w="9050" w:type="dxa"/>
            <w:gridSpan w:val="4"/>
            <w:vAlign w:val="center"/>
          </w:tcPr>
          <w:p w:rsidR="009F1C78" w:rsidRPr="00E10D0C" w:rsidRDefault="009F1C78" w:rsidP="000F7B93">
            <w:pPr>
              <w:pStyle w:val="Tekstpodstawowy"/>
              <w:spacing w:before="0" w:after="0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E10D0C">
              <w:rPr>
                <w:rFonts w:ascii="Cambria" w:hAnsi="Cambria"/>
                <w:b/>
                <w:sz w:val="18"/>
                <w:szCs w:val="18"/>
              </w:rPr>
              <w:t>Wykaz wprowadzonych uwag</w:t>
            </w:r>
          </w:p>
        </w:tc>
      </w:tr>
      <w:tr w:rsidR="00D101CC" w:rsidRPr="00E10D0C" w:rsidTr="00D51937">
        <w:trPr>
          <w:trHeight w:val="284"/>
        </w:trPr>
        <w:tc>
          <w:tcPr>
            <w:tcW w:w="655" w:type="dxa"/>
            <w:vAlign w:val="center"/>
          </w:tcPr>
          <w:p w:rsidR="009F1C78" w:rsidRPr="00E10D0C" w:rsidRDefault="009F1C78" w:rsidP="000F7B93">
            <w:pPr>
              <w:pStyle w:val="Tekstpodstawowy"/>
              <w:numPr>
                <w:ilvl w:val="0"/>
                <w:numId w:val="7"/>
              </w:numPr>
              <w:spacing w:before="0" w:after="0"/>
              <w:ind w:left="357" w:hanging="357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51" w:type="dxa"/>
          </w:tcPr>
          <w:p w:rsidR="009F1C78" w:rsidRPr="00E10D0C" w:rsidRDefault="00A676B8" w:rsidP="000F7B93">
            <w:pPr>
              <w:spacing w:before="0"/>
              <w:rPr>
                <w:rFonts w:ascii="Cambria" w:hAnsi="Cambria"/>
                <w:sz w:val="18"/>
                <w:szCs w:val="18"/>
              </w:rPr>
            </w:pPr>
            <w:r w:rsidRPr="00E10D0C">
              <w:rPr>
                <w:rFonts w:ascii="Cambria" w:hAnsi="Cambria"/>
                <w:sz w:val="18"/>
                <w:szCs w:val="18"/>
              </w:rPr>
              <w:t>KP-611-365-ARiMR/1.1/r 2. czynności wykonywane na poszczególnych stanowiskach pracy, wiersz dot. pism P-7/365 i P-10/365, piąta linijka od dołu (str. 19) brak spójnika „i”</w:t>
            </w:r>
          </w:p>
          <w:p w:rsidR="00A676B8" w:rsidRPr="00E10D0C" w:rsidRDefault="00A676B8" w:rsidP="000F7B93">
            <w:pPr>
              <w:spacing w:before="0"/>
              <w:rPr>
                <w:rFonts w:ascii="Cambria" w:hAnsi="Cambria"/>
                <w:sz w:val="18"/>
                <w:szCs w:val="18"/>
              </w:rPr>
            </w:pPr>
            <w:r w:rsidRPr="00E10D0C">
              <w:rPr>
                <w:rFonts w:ascii="Cambria" w:hAnsi="Cambria"/>
                <w:sz w:val="18"/>
                <w:szCs w:val="18"/>
              </w:rPr>
              <w:t xml:space="preserve">„należy również przygotować </w:t>
            </w:r>
            <w:r w:rsidRPr="00E10D0C">
              <w:rPr>
                <w:rFonts w:ascii="Cambria" w:hAnsi="Cambria"/>
                <w:b/>
                <w:sz w:val="18"/>
                <w:szCs w:val="18"/>
                <w:u w:val="single"/>
              </w:rPr>
              <w:t xml:space="preserve">i </w:t>
            </w:r>
            <w:r w:rsidRPr="00E10D0C">
              <w:rPr>
                <w:rFonts w:ascii="Cambria" w:hAnsi="Cambria"/>
                <w:sz w:val="18"/>
                <w:szCs w:val="18"/>
              </w:rPr>
              <w:t>parafować pismo do ARiMR informujące”</w:t>
            </w:r>
          </w:p>
        </w:tc>
        <w:tc>
          <w:tcPr>
            <w:tcW w:w="2370" w:type="dxa"/>
          </w:tcPr>
          <w:p w:rsidR="009F1C78" w:rsidRPr="00E10D0C" w:rsidRDefault="00A676B8" w:rsidP="000F7B93">
            <w:pPr>
              <w:pStyle w:val="Tekstpodstawowy"/>
              <w:spacing w:before="0" w:after="0"/>
              <w:jc w:val="center"/>
              <w:rPr>
                <w:rFonts w:ascii="Cambria" w:hAnsi="Cambria"/>
                <w:sz w:val="18"/>
                <w:szCs w:val="18"/>
              </w:rPr>
            </w:pPr>
            <w:r w:rsidRPr="00E10D0C">
              <w:rPr>
                <w:rFonts w:ascii="Cambria" w:hAnsi="Cambria"/>
                <w:sz w:val="18"/>
                <w:szCs w:val="18"/>
              </w:rPr>
              <w:t>UM Dolnośląski</w:t>
            </w:r>
          </w:p>
        </w:tc>
        <w:tc>
          <w:tcPr>
            <w:tcW w:w="2774" w:type="dxa"/>
            <w:shd w:val="clear" w:color="auto" w:fill="CCCCCC"/>
          </w:tcPr>
          <w:p w:rsidR="009F1C78" w:rsidRPr="00E10D0C" w:rsidRDefault="009F1C78" w:rsidP="000F7B93">
            <w:pPr>
              <w:pStyle w:val="Tekstpodstawowy"/>
              <w:spacing w:before="0" w:after="0"/>
              <w:rPr>
                <w:rFonts w:ascii="Cambria" w:hAnsi="Cambria"/>
                <w:sz w:val="18"/>
                <w:szCs w:val="18"/>
              </w:rPr>
            </w:pPr>
          </w:p>
        </w:tc>
      </w:tr>
      <w:tr w:rsidR="00D101CC" w:rsidRPr="00E10D0C" w:rsidTr="00D51937">
        <w:trPr>
          <w:trHeight w:val="284"/>
        </w:trPr>
        <w:tc>
          <w:tcPr>
            <w:tcW w:w="655" w:type="dxa"/>
            <w:vAlign w:val="center"/>
          </w:tcPr>
          <w:p w:rsidR="009F1C78" w:rsidRPr="00E10D0C" w:rsidRDefault="009F1C78" w:rsidP="000F7B93">
            <w:pPr>
              <w:pStyle w:val="Tekstpodstawowy"/>
              <w:numPr>
                <w:ilvl w:val="0"/>
                <w:numId w:val="7"/>
              </w:numPr>
              <w:spacing w:before="0" w:after="0"/>
              <w:ind w:left="357" w:hanging="357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51" w:type="dxa"/>
          </w:tcPr>
          <w:p w:rsidR="009F1C78" w:rsidRPr="00E10D0C" w:rsidRDefault="00FF650D" w:rsidP="000F7B93">
            <w:pPr>
              <w:spacing w:before="0"/>
              <w:rPr>
                <w:rFonts w:ascii="Cambria" w:hAnsi="Cambria"/>
                <w:sz w:val="18"/>
                <w:szCs w:val="18"/>
              </w:rPr>
            </w:pPr>
            <w:r w:rsidRPr="00E10D0C">
              <w:rPr>
                <w:rFonts w:ascii="Cambria" w:hAnsi="Cambria"/>
                <w:sz w:val="18"/>
                <w:szCs w:val="18"/>
                <w:lang w:val="en-US"/>
              </w:rPr>
              <w:t xml:space="preserve">KP, </w:t>
            </w:r>
            <w:proofErr w:type="spellStart"/>
            <w:r w:rsidRPr="00E10D0C">
              <w:rPr>
                <w:rFonts w:ascii="Cambria" w:hAnsi="Cambria"/>
                <w:sz w:val="18"/>
                <w:szCs w:val="18"/>
                <w:lang w:val="en-US"/>
              </w:rPr>
              <w:t>Za</w:t>
            </w:r>
            <w:proofErr w:type="spellEnd"/>
            <w:r w:rsidRPr="00E10D0C">
              <w:rPr>
                <w:rFonts w:ascii="Cambria" w:hAnsi="Cambria"/>
                <w:sz w:val="18"/>
                <w:szCs w:val="18"/>
              </w:rPr>
              <w:t>łączniki 3.9, str. 41</w:t>
            </w:r>
          </w:p>
          <w:p w:rsidR="00FF650D" w:rsidRPr="00E10D0C" w:rsidRDefault="00FF650D" w:rsidP="000F7B93">
            <w:pPr>
              <w:spacing w:before="0"/>
              <w:rPr>
                <w:rFonts w:ascii="Cambria" w:hAnsi="Cambria"/>
                <w:sz w:val="18"/>
                <w:szCs w:val="18"/>
              </w:rPr>
            </w:pPr>
            <w:r w:rsidRPr="00E10D0C">
              <w:rPr>
                <w:rFonts w:ascii="Cambria" w:hAnsi="Cambria"/>
                <w:sz w:val="18"/>
                <w:szCs w:val="18"/>
              </w:rPr>
              <w:t>Błąd numeryczny, powinno być : P-9/365</w:t>
            </w:r>
          </w:p>
          <w:p w:rsidR="00FF650D" w:rsidRPr="00E10D0C" w:rsidRDefault="00FF650D" w:rsidP="000F7B93">
            <w:pPr>
              <w:spacing w:before="0"/>
              <w:rPr>
                <w:rFonts w:ascii="Cambria" w:hAnsi="Cambria"/>
                <w:sz w:val="18"/>
                <w:szCs w:val="18"/>
              </w:rPr>
            </w:pPr>
            <w:r w:rsidRPr="00E10D0C">
              <w:rPr>
                <w:rFonts w:ascii="Cambria" w:hAnsi="Cambria"/>
                <w:sz w:val="18"/>
                <w:szCs w:val="18"/>
              </w:rPr>
              <w:t>Tekst i oznaczenia procedury powinny być spójne.</w:t>
            </w:r>
          </w:p>
        </w:tc>
        <w:tc>
          <w:tcPr>
            <w:tcW w:w="2370" w:type="dxa"/>
          </w:tcPr>
          <w:p w:rsidR="009F1C78" w:rsidRPr="00E10D0C" w:rsidRDefault="00FF650D" w:rsidP="000F7B93">
            <w:pPr>
              <w:pStyle w:val="Tekstpodstawowy"/>
              <w:spacing w:before="0" w:after="0"/>
              <w:jc w:val="center"/>
              <w:rPr>
                <w:rFonts w:ascii="Cambria" w:hAnsi="Cambria"/>
                <w:sz w:val="18"/>
                <w:szCs w:val="18"/>
              </w:rPr>
            </w:pPr>
            <w:r w:rsidRPr="00E10D0C">
              <w:rPr>
                <w:rFonts w:ascii="Cambria" w:hAnsi="Cambria"/>
                <w:sz w:val="18"/>
                <w:szCs w:val="18"/>
              </w:rPr>
              <w:t>UM Łódzki</w:t>
            </w:r>
          </w:p>
        </w:tc>
        <w:tc>
          <w:tcPr>
            <w:tcW w:w="2774" w:type="dxa"/>
            <w:shd w:val="clear" w:color="auto" w:fill="CCCCCC"/>
          </w:tcPr>
          <w:p w:rsidR="009F1C78" w:rsidRPr="00E10D0C" w:rsidRDefault="009F1C78" w:rsidP="000F7B93">
            <w:pPr>
              <w:pStyle w:val="Tekstpodstawowy"/>
              <w:spacing w:before="0" w:after="0"/>
              <w:rPr>
                <w:rFonts w:ascii="Cambria" w:hAnsi="Cambria"/>
                <w:sz w:val="18"/>
                <w:szCs w:val="18"/>
              </w:rPr>
            </w:pPr>
          </w:p>
        </w:tc>
      </w:tr>
      <w:tr w:rsidR="00D101CC" w:rsidRPr="00E10D0C" w:rsidTr="00D51937">
        <w:trPr>
          <w:trHeight w:val="284"/>
        </w:trPr>
        <w:tc>
          <w:tcPr>
            <w:tcW w:w="655" w:type="dxa"/>
            <w:vAlign w:val="center"/>
          </w:tcPr>
          <w:p w:rsidR="009F1C78" w:rsidRPr="00E10D0C" w:rsidRDefault="009F1C78" w:rsidP="000F7B93">
            <w:pPr>
              <w:pStyle w:val="Tekstpodstawowy"/>
              <w:numPr>
                <w:ilvl w:val="0"/>
                <w:numId w:val="7"/>
              </w:numPr>
              <w:spacing w:before="0" w:after="0"/>
              <w:ind w:left="357" w:hanging="357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51" w:type="dxa"/>
          </w:tcPr>
          <w:p w:rsidR="00C21F50" w:rsidRPr="00E10D0C" w:rsidRDefault="00C21F50" w:rsidP="000F7B93">
            <w:pPr>
              <w:autoSpaceDE w:val="0"/>
              <w:autoSpaceDN w:val="0"/>
              <w:adjustRightInd w:val="0"/>
              <w:spacing w:before="0"/>
              <w:rPr>
                <w:rFonts w:ascii="Cambria" w:hAnsi="Cambria"/>
                <w:sz w:val="18"/>
                <w:szCs w:val="18"/>
              </w:rPr>
            </w:pPr>
            <w:r w:rsidRPr="00E10D0C">
              <w:rPr>
                <w:rFonts w:ascii="Cambria" w:hAnsi="Cambria"/>
                <w:sz w:val="18"/>
                <w:szCs w:val="18"/>
                <w:lang w:val="en-US"/>
              </w:rPr>
              <w:t xml:space="preserve">KP, </w:t>
            </w:r>
            <w:proofErr w:type="spellStart"/>
            <w:r w:rsidRPr="00E10D0C">
              <w:rPr>
                <w:rFonts w:ascii="Cambria" w:hAnsi="Cambria"/>
                <w:sz w:val="18"/>
                <w:szCs w:val="18"/>
                <w:lang w:val="en-US"/>
              </w:rPr>
              <w:t>Za</w:t>
            </w:r>
            <w:proofErr w:type="spellEnd"/>
            <w:r w:rsidRPr="00E10D0C">
              <w:rPr>
                <w:rFonts w:ascii="Cambria" w:hAnsi="Cambria"/>
                <w:sz w:val="18"/>
                <w:szCs w:val="18"/>
              </w:rPr>
              <w:t>łączniki 3.10, str. 43</w:t>
            </w:r>
          </w:p>
          <w:p w:rsidR="00C21F50" w:rsidRPr="00E10D0C" w:rsidRDefault="00C21F50" w:rsidP="000F7B93">
            <w:pPr>
              <w:autoSpaceDE w:val="0"/>
              <w:autoSpaceDN w:val="0"/>
              <w:adjustRightInd w:val="0"/>
              <w:spacing w:before="0"/>
              <w:rPr>
                <w:rFonts w:ascii="Cambria" w:hAnsi="Cambria"/>
                <w:sz w:val="18"/>
                <w:szCs w:val="18"/>
              </w:rPr>
            </w:pPr>
            <w:r w:rsidRPr="00E10D0C">
              <w:rPr>
                <w:rFonts w:ascii="Cambria" w:hAnsi="Cambria"/>
                <w:sz w:val="18"/>
                <w:szCs w:val="18"/>
              </w:rPr>
              <w:t>Błąd numeryczny, powinno być : P-10/365</w:t>
            </w:r>
          </w:p>
          <w:p w:rsidR="009F1C78" w:rsidRPr="00E10D0C" w:rsidRDefault="00C21F50" w:rsidP="000F7B93">
            <w:pPr>
              <w:spacing w:before="0"/>
              <w:jc w:val="both"/>
              <w:rPr>
                <w:rFonts w:ascii="Cambria" w:hAnsi="Cambria"/>
                <w:sz w:val="18"/>
                <w:szCs w:val="18"/>
              </w:rPr>
            </w:pPr>
            <w:r w:rsidRPr="00E10D0C">
              <w:rPr>
                <w:rFonts w:ascii="Cambria" w:hAnsi="Cambria"/>
                <w:sz w:val="18"/>
                <w:szCs w:val="18"/>
              </w:rPr>
              <w:t>Tekst i oznaczenia procedury powinny być spójne.</w:t>
            </w:r>
          </w:p>
        </w:tc>
        <w:tc>
          <w:tcPr>
            <w:tcW w:w="2370" w:type="dxa"/>
          </w:tcPr>
          <w:p w:rsidR="009F1C78" w:rsidRPr="00E10D0C" w:rsidRDefault="00C21F50" w:rsidP="000F7B93">
            <w:pPr>
              <w:pStyle w:val="Tekstpodstawowy"/>
              <w:spacing w:before="0" w:after="0"/>
              <w:jc w:val="center"/>
              <w:rPr>
                <w:rFonts w:ascii="Cambria" w:hAnsi="Cambria"/>
                <w:sz w:val="18"/>
                <w:szCs w:val="18"/>
              </w:rPr>
            </w:pPr>
            <w:r w:rsidRPr="00E10D0C">
              <w:rPr>
                <w:rFonts w:ascii="Cambria" w:hAnsi="Cambria"/>
                <w:sz w:val="18"/>
                <w:szCs w:val="18"/>
              </w:rPr>
              <w:t>UM Łódzki</w:t>
            </w:r>
          </w:p>
        </w:tc>
        <w:tc>
          <w:tcPr>
            <w:tcW w:w="2774" w:type="dxa"/>
            <w:shd w:val="clear" w:color="auto" w:fill="CCCCCC"/>
          </w:tcPr>
          <w:p w:rsidR="009F1C78" w:rsidRPr="00E10D0C" w:rsidRDefault="009F1C78" w:rsidP="000F7B93">
            <w:pPr>
              <w:pStyle w:val="Tekstpodstawowy"/>
              <w:spacing w:before="0" w:after="0"/>
              <w:rPr>
                <w:rFonts w:ascii="Cambria" w:hAnsi="Cambria"/>
                <w:sz w:val="18"/>
                <w:szCs w:val="18"/>
              </w:rPr>
            </w:pPr>
          </w:p>
        </w:tc>
      </w:tr>
      <w:tr w:rsidR="00D101CC" w:rsidRPr="00E10D0C" w:rsidTr="00D51937">
        <w:trPr>
          <w:trHeight w:val="284"/>
        </w:trPr>
        <w:tc>
          <w:tcPr>
            <w:tcW w:w="655" w:type="dxa"/>
            <w:vAlign w:val="center"/>
          </w:tcPr>
          <w:p w:rsidR="009F1C78" w:rsidRPr="00E10D0C" w:rsidRDefault="009F1C78" w:rsidP="000F7B93">
            <w:pPr>
              <w:pStyle w:val="Tekstpodstawowy"/>
              <w:numPr>
                <w:ilvl w:val="0"/>
                <w:numId w:val="7"/>
              </w:numPr>
              <w:spacing w:before="0" w:after="0"/>
              <w:ind w:left="357" w:hanging="357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51" w:type="dxa"/>
          </w:tcPr>
          <w:p w:rsidR="00C21F50" w:rsidRPr="00E10D0C" w:rsidRDefault="00C21F50" w:rsidP="000F7B93">
            <w:pPr>
              <w:autoSpaceDE w:val="0"/>
              <w:autoSpaceDN w:val="0"/>
              <w:adjustRightInd w:val="0"/>
              <w:spacing w:before="0"/>
              <w:rPr>
                <w:rFonts w:ascii="Cambria" w:hAnsi="Cambria" w:cs="Calibri"/>
                <w:sz w:val="18"/>
                <w:szCs w:val="18"/>
              </w:rPr>
            </w:pPr>
            <w:r w:rsidRPr="00E10D0C">
              <w:rPr>
                <w:rFonts w:ascii="Cambria" w:hAnsi="Cambria"/>
                <w:sz w:val="18"/>
                <w:szCs w:val="18"/>
              </w:rPr>
              <w:t>KP, Załączniki 3.11, str. 44</w:t>
            </w:r>
          </w:p>
          <w:p w:rsidR="00C21F50" w:rsidRPr="00E10D0C" w:rsidRDefault="00C21F50" w:rsidP="000F7B93">
            <w:pPr>
              <w:autoSpaceDE w:val="0"/>
              <w:autoSpaceDN w:val="0"/>
              <w:adjustRightInd w:val="0"/>
              <w:spacing w:before="0"/>
              <w:rPr>
                <w:rFonts w:ascii="Cambria" w:hAnsi="Cambria" w:cs="Calibri"/>
                <w:sz w:val="18"/>
                <w:szCs w:val="18"/>
              </w:rPr>
            </w:pPr>
            <w:r w:rsidRPr="00E10D0C">
              <w:rPr>
                <w:rFonts w:ascii="Cambria" w:hAnsi="Cambria"/>
                <w:sz w:val="18"/>
                <w:szCs w:val="18"/>
              </w:rPr>
              <w:t>Błąd numeryczny, powinno być : P-11/365</w:t>
            </w:r>
          </w:p>
          <w:p w:rsidR="009F1C78" w:rsidRPr="00E10D0C" w:rsidRDefault="00C21F50" w:rsidP="000F7B93">
            <w:pPr>
              <w:spacing w:before="0"/>
              <w:jc w:val="both"/>
              <w:rPr>
                <w:rFonts w:ascii="Cambria" w:hAnsi="Cambria"/>
                <w:sz w:val="18"/>
                <w:szCs w:val="18"/>
              </w:rPr>
            </w:pPr>
            <w:r w:rsidRPr="00E10D0C">
              <w:rPr>
                <w:rFonts w:ascii="Cambria" w:hAnsi="Cambria"/>
                <w:sz w:val="18"/>
                <w:szCs w:val="18"/>
              </w:rPr>
              <w:t>Tekst i oznaczenia procedury powinny być spójne.</w:t>
            </w:r>
          </w:p>
        </w:tc>
        <w:tc>
          <w:tcPr>
            <w:tcW w:w="2370" w:type="dxa"/>
          </w:tcPr>
          <w:p w:rsidR="009F1C78" w:rsidRPr="00E10D0C" w:rsidRDefault="00C21F50" w:rsidP="000F7B93">
            <w:pPr>
              <w:pStyle w:val="Tekstpodstawowy"/>
              <w:spacing w:before="0" w:after="0"/>
              <w:jc w:val="center"/>
              <w:rPr>
                <w:rFonts w:ascii="Cambria" w:hAnsi="Cambria"/>
                <w:sz w:val="18"/>
                <w:szCs w:val="18"/>
              </w:rPr>
            </w:pPr>
            <w:r w:rsidRPr="00E10D0C">
              <w:rPr>
                <w:rFonts w:ascii="Cambria" w:hAnsi="Cambria"/>
                <w:sz w:val="18"/>
                <w:szCs w:val="18"/>
              </w:rPr>
              <w:t>UM Łódzki</w:t>
            </w:r>
          </w:p>
        </w:tc>
        <w:tc>
          <w:tcPr>
            <w:tcW w:w="2774" w:type="dxa"/>
            <w:shd w:val="clear" w:color="auto" w:fill="CCCCCC"/>
          </w:tcPr>
          <w:p w:rsidR="009F1C78" w:rsidRPr="00E10D0C" w:rsidRDefault="009F1C78" w:rsidP="000F7B93">
            <w:pPr>
              <w:pStyle w:val="Tekstpodstawowy"/>
              <w:spacing w:before="0" w:after="0"/>
              <w:rPr>
                <w:rFonts w:ascii="Cambria" w:hAnsi="Cambria"/>
                <w:sz w:val="18"/>
                <w:szCs w:val="18"/>
              </w:rPr>
            </w:pPr>
          </w:p>
        </w:tc>
      </w:tr>
      <w:tr w:rsidR="00D101CC" w:rsidRPr="00E10D0C" w:rsidTr="00D51937">
        <w:trPr>
          <w:trHeight w:val="284"/>
        </w:trPr>
        <w:tc>
          <w:tcPr>
            <w:tcW w:w="655" w:type="dxa"/>
            <w:vAlign w:val="center"/>
          </w:tcPr>
          <w:p w:rsidR="009F1C78" w:rsidRPr="00E10D0C" w:rsidRDefault="009F1C78" w:rsidP="000F7B93">
            <w:pPr>
              <w:pStyle w:val="Tekstpodstawowy"/>
              <w:numPr>
                <w:ilvl w:val="0"/>
                <w:numId w:val="7"/>
              </w:numPr>
              <w:spacing w:before="0" w:after="0"/>
              <w:ind w:left="357" w:hanging="357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51" w:type="dxa"/>
          </w:tcPr>
          <w:p w:rsidR="003C1C6E" w:rsidRPr="00E10D0C" w:rsidRDefault="003C1C6E" w:rsidP="000F7B93">
            <w:pPr>
              <w:autoSpaceDE w:val="0"/>
              <w:autoSpaceDN w:val="0"/>
              <w:adjustRightInd w:val="0"/>
              <w:spacing w:before="0"/>
              <w:rPr>
                <w:rFonts w:ascii="Cambria" w:hAnsi="Cambria"/>
                <w:sz w:val="18"/>
                <w:szCs w:val="18"/>
              </w:rPr>
            </w:pPr>
            <w:r w:rsidRPr="00E10D0C">
              <w:rPr>
                <w:rFonts w:ascii="Cambria" w:hAnsi="Cambria"/>
                <w:sz w:val="18"/>
                <w:szCs w:val="18"/>
              </w:rPr>
              <w:t xml:space="preserve">Wzór załącznika </w:t>
            </w:r>
          </w:p>
          <w:p w:rsidR="003C1C6E" w:rsidRPr="00E10D0C" w:rsidRDefault="003C1C6E" w:rsidP="000F7B93">
            <w:pPr>
              <w:autoSpaceDE w:val="0"/>
              <w:autoSpaceDN w:val="0"/>
              <w:adjustRightInd w:val="0"/>
              <w:spacing w:before="0"/>
              <w:rPr>
                <w:rFonts w:ascii="Cambria" w:hAnsi="Cambria" w:cs="Calibri"/>
                <w:sz w:val="18"/>
                <w:szCs w:val="18"/>
              </w:rPr>
            </w:pPr>
            <w:r w:rsidRPr="00E10D0C">
              <w:rPr>
                <w:rFonts w:ascii="Cambria" w:hAnsi="Cambria"/>
                <w:sz w:val="18"/>
                <w:szCs w:val="18"/>
              </w:rPr>
              <w:t>P-9/366,  P-10/366, P-11/366</w:t>
            </w:r>
          </w:p>
          <w:p w:rsidR="003C1C6E" w:rsidRPr="00E10D0C" w:rsidRDefault="003C1C6E" w:rsidP="000F7B93">
            <w:pPr>
              <w:autoSpaceDE w:val="0"/>
              <w:autoSpaceDN w:val="0"/>
              <w:adjustRightInd w:val="0"/>
              <w:spacing w:before="0"/>
              <w:rPr>
                <w:rFonts w:ascii="Cambria" w:hAnsi="Cambria"/>
                <w:sz w:val="18"/>
                <w:szCs w:val="18"/>
              </w:rPr>
            </w:pPr>
            <w:r w:rsidRPr="00E10D0C">
              <w:rPr>
                <w:rFonts w:ascii="Cambria" w:hAnsi="Cambria"/>
                <w:sz w:val="18"/>
                <w:szCs w:val="18"/>
              </w:rPr>
              <w:t>P-9/365</w:t>
            </w:r>
          </w:p>
          <w:p w:rsidR="003C1C6E" w:rsidRPr="00E10D0C" w:rsidRDefault="003C1C6E" w:rsidP="000F7B93">
            <w:pPr>
              <w:autoSpaceDE w:val="0"/>
              <w:autoSpaceDN w:val="0"/>
              <w:adjustRightInd w:val="0"/>
              <w:spacing w:before="0"/>
              <w:rPr>
                <w:rFonts w:ascii="Cambria" w:hAnsi="Cambria"/>
                <w:sz w:val="18"/>
                <w:szCs w:val="18"/>
              </w:rPr>
            </w:pPr>
            <w:r w:rsidRPr="00E10D0C">
              <w:rPr>
                <w:rFonts w:ascii="Cambria" w:hAnsi="Cambria"/>
                <w:sz w:val="18"/>
                <w:szCs w:val="18"/>
              </w:rPr>
              <w:t>P-10/365</w:t>
            </w:r>
          </w:p>
          <w:p w:rsidR="003C1C6E" w:rsidRPr="00E10D0C" w:rsidRDefault="003C1C6E" w:rsidP="000F7B93">
            <w:pPr>
              <w:autoSpaceDE w:val="0"/>
              <w:autoSpaceDN w:val="0"/>
              <w:adjustRightInd w:val="0"/>
              <w:spacing w:before="0"/>
              <w:rPr>
                <w:rFonts w:ascii="Cambria" w:hAnsi="Cambria" w:cs="Calibri"/>
                <w:sz w:val="18"/>
                <w:szCs w:val="18"/>
              </w:rPr>
            </w:pPr>
            <w:r w:rsidRPr="00E10D0C">
              <w:rPr>
                <w:rFonts w:ascii="Cambria" w:hAnsi="Cambria"/>
                <w:sz w:val="18"/>
                <w:szCs w:val="18"/>
              </w:rPr>
              <w:t>P-11/365</w:t>
            </w:r>
          </w:p>
          <w:p w:rsidR="009F1C78" w:rsidRPr="00E10D0C" w:rsidRDefault="003C1C6E" w:rsidP="000F7B93">
            <w:pPr>
              <w:spacing w:before="0"/>
              <w:jc w:val="both"/>
              <w:rPr>
                <w:rFonts w:ascii="Cambria" w:hAnsi="Cambria"/>
                <w:sz w:val="18"/>
                <w:szCs w:val="18"/>
              </w:rPr>
            </w:pPr>
            <w:r w:rsidRPr="00E10D0C">
              <w:rPr>
                <w:rFonts w:ascii="Cambria" w:hAnsi="Cambria"/>
                <w:sz w:val="18"/>
                <w:szCs w:val="18"/>
              </w:rPr>
              <w:t>Przywołano niewłaściwy numer książki procedur, gdyż obydwa załączniki dotyczą Książki procedur nr KP-611-365-ARiMR/1.1/r</w:t>
            </w:r>
          </w:p>
        </w:tc>
        <w:tc>
          <w:tcPr>
            <w:tcW w:w="2370" w:type="dxa"/>
          </w:tcPr>
          <w:p w:rsidR="009F1C78" w:rsidRPr="00E10D0C" w:rsidRDefault="003C1C6E" w:rsidP="000F7B93">
            <w:pPr>
              <w:pStyle w:val="Tekstpodstawowy"/>
              <w:spacing w:before="0" w:after="0"/>
              <w:jc w:val="center"/>
              <w:rPr>
                <w:rFonts w:ascii="Cambria" w:hAnsi="Cambria"/>
                <w:sz w:val="18"/>
                <w:szCs w:val="18"/>
              </w:rPr>
            </w:pPr>
            <w:r w:rsidRPr="00E10D0C">
              <w:rPr>
                <w:rFonts w:ascii="Cambria" w:hAnsi="Cambria"/>
                <w:sz w:val="18"/>
                <w:szCs w:val="18"/>
              </w:rPr>
              <w:t>ARR</w:t>
            </w:r>
          </w:p>
        </w:tc>
        <w:tc>
          <w:tcPr>
            <w:tcW w:w="2774" w:type="dxa"/>
            <w:shd w:val="clear" w:color="auto" w:fill="CCCCCC"/>
          </w:tcPr>
          <w:p w:rsidR="009F1C78" w:rsidRPr="00E10D0C" w:rsidRDefault="009F1C78" w:rsidP="000F7B93">
            <w:pPr>
              <w:pStyle w:val="Tekstpodstawowy"/>
              <w:spacing w:before="0" w:after="0"/>
              <w:rPr>
                <w:rFonts w:ascii="Cambria" w:hAnsi="Cambria"/>
                <w:sz w:val="18"/>
                <w:szCs w:val="18"/>
              </w:rPr>
            </w:pPr>
          </w:p>
        </w:tc>
      </w:tr>
      <w:tr w:rsidR="00D101CC" w:rsidRPr="00E10D0C" w:rsidTr="00D51937">
        <w:trPr>
          <w:trHeight w:val="284"/>
        </w:trPr>
        <w:tc>
          <w:tcPr>
            <w:tcW w:w="655" w:type="dxa"/>
            <w:vAlign w:val="center"/>
          </w:tcPr>
          <w:p w:rsidR="009F1C78" w:rsidRPr="00E10D0C" w:rsidRDefault="009F1C78" w:rsidP="000F7B93">
            <w:pPr>
              <w:pStyle w:val="Tekstpodstawowy"/>
              <w:numPr>
                <w:ilvl w:val="0"/>
                <w:numId w:val="7"/>
              </w:numPr>
              <w:spacing w:before="0" w:after="0"/>
              <w:ind w:left="357" w:hanging="357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51" w:type="dxa"/>
          </w:tcPr>
          <w:p w:rsidR="00323FCD" w:rsidRPr="00E10D0C" w:rsidRDefault="00323FCD" w:rsidP="000F7B93">
            <w:pPr>
              <w:autoSpaceDE w:val="0"/>
              <w:autoSpaceDN w:val="0"/>
              <w:adjustRightInd w:val="0"/>
              <w:spacing w:before="0"/>
              <w:rPr>
                <w:rFonts w:ascii="Cambria" w:hAnsi="Cambria"/>
                <w:sz w:val="18"/>
                <w:szCs w:val="18"/>
                <w:lang w:val="en-US"/>
              </w:rPr>
            </w:pPr>
            <w:r w:rsidRPr="00E10D0C">
              <w:rPr>
                <w:rFonts w:ascii="Cambria" w:hAnsi="Cambria"/>
                <w:sz w:val="18"/>
                <w:szCs w:val="18"/>
                <w:lang w:val="en-US"/>
              </w:rPr>
              <w:t>KP</w:t>
            </w:r>
          </w:p>
          <w:p w:rsidR="00323FCD" w:rsidRPr="00E10D0C" w:rsidRDefault="00323FCD" w:rsidP="000F7B93">
            <w:pPr>
              <w:autoSpaceDE w:val="0"/>
              <w:autoSpaceDN w:val="0"/>
              <w:adjustRightInd w:val="0"/>
              <w:spacing w:before="0"/>
              <w:rPr>
                <w:rFonts w:ascii="Cambria" w:hAnsi="Cambria"/>
                <w:sz w:val="18"/>
                <w:szCs w:val="18"/>
                <w:lang w:val="en-US"/>
              </w:rPr>
            </w:pPr>
            <w:proofErr w:type="spellStart"/>
            <w:r w:rsidRPr="00E10D0C">
              <w:rPr>
                <w:rFonts w:ascii="Cambria" w:hAnsi="Cambria"/>
                <w:sz w:val="18"/>
                <w:szCs w:val="18"/>
                <w:lang w:val="en-US"/>
              </w:rPr>
              <w:t>Proces</w:t>
            </w:r>
            <w:proofErr w:type="spellEnd"/>
            <w:r w:rsidRPr="00E10D0C">
              <w:rPr>
                <w:rFonts w:ascii="Cambria" w:hAnsi="Cambria"/>
                <w:sz w:val="18"/>
                <w:szCs w:val="18"/>
                <w:lang w:val="en-US"/>
              </w:rPr>
              <w:t xml:space="preserve"> 1.1.2 </w:t>
            </w:r>
          </w:p>
          <w:p w:rsidR="00323FCD" w:rsidRPr="00E10D0C" w:rsidRDefault="00323FCD" w:rsidP="000F7B93">
            <w:pPr>
              <w:autoSpaceDE w:val="0"/>
              <w:autoSpaceDN w:val="0"/>
              <w:adjustRightInd w:val="0"/>
              <w:spacing w:before="0"/>
              <w:rPr>
                <w:rFonts w:ascii="Cambria" w:hAnsi="Cambria" w:cs="Calibri"/>
                <w:sz w:val="18"/>
                <w:szCs w:val="18"/>
                <w:lang w:val="en-US"/>
              </w:rPr>
            </w:pPr>
            <w:r w:rsidRPr="00E10D0C">
              <w:rPr>
                <w:rFonts w:ascii="Cambria" w:hAnsi="Cambria"/>
                <w:sz w:val="18"/>
                <w:szCs w:val="18"/>
                <w:lang w:val="en-US"/>
              </w:rPr>
              <w:t>Str. 7</w:t>
            </w:r>
          </w:p>
          <w:p w:rsidR="009F1C78" w:rsidRPr="00E10D0C" w:rsidRDefault="00323FCD" w:rsidP="000F7B93">
            <w:pPr>
              <w:pStyle w:val="Tre"/>
              <w:spacing w:before="0" w:line="240" w:lineRule="auto"/>
              <w:ind w:left="0"/>
              <w:jc w:val="both"/>
              <w:rPr>
                <w:rFonts w:ascii="Cambria" w:hAnsi="Cambria"/>
                <w:sz w:val="18"/>
                <w:szCs w:val="18"/>
              </w:rPr>
            </w:pPr>
            <w:r w:rsidRPr="00E10D0C">
              <w:rPr>
                <w:rFonts w:ascii="Cambria" w:hAnsi="Cambria"/>
                <w:sz w:val="18"/>
                <w:szCs w:val="18"/>
              </w:rPr>
              <w:t>Należy wpisać poprawną nazwę działania tzn. „Podstawowe usługi i odnowa wsi na obszarach wiejskich.” zamiast „Podstawowe usługi i odnowa miejscowości na obszarach wiejskich.”</w:t>
            </w:r>
          </w:p>
        </w:tc>
        <w:tc>
          <w:tcPr>
            <w:tcW w:w="2370" w:type="dxa"/>
          </w:tcPr>
          <w:p w:rsidR="009F1C78" w:rsidRPr="00E10D0C" w:rsidRDefault="00323FCD" w:rsidP="000F7B93">
            <w:pPr>
              <w:pStyle w:val="Tekstpodstawowy"/>
              <w:spacing w:before="0" w:after="0"/>
              <w:jc w:val="center"/>
              <w:rPr>
                <w:rFonts w:ascii="Cambria" w:hAnsi="Cambria"/>
                <w:sz w:val="18"/>
                <w:szCs w:val="18"/>
              </w:rPr>
            </w:pPr>
            <w:r w:rsidRPr="00E10D0C">
              <w:rPr>
                <w:rFonts w:ascii="Cambria" w:hAnsi="Cambria"/>
                <w:sz w:val="18"/>
                <w:szCs w:val="18"/>
              </w:rPr>
              <w:t>UM Świętokrzyski</w:t>
            </w:r>
          </w:p>
        </w:tc>
        <w:tc>
          <w:tcPr>
            <w:tcW w:w="2774" w:type="dxa"/>
            <w:shd w:val="clear" w:color="auto" w:fill="CCCCCC"/>
          </w:tcPr>
          <w:p w:rsidR="009F1C78" w:rsidRPr="00E10D0C" w:rsidRDefault="009F1C78" w:rsidP="000F7B93">
            <w:pPr>
              <w:pStyle w:val="Tekstpodstawowy"/>
              <w:spacing w:before="0" w:after="0"/>
              <w:rPr>
                <w:rFonts w:ascii="Cambria" w:hAnsi="Cambria"/>
                <w:sz w:val="18"/>
                <w:szCs w:val="18"/>
              </w:rPr>
            </w:pPr>
          </w:p>
        </w:tc>
      </w:tr>
      <w:tr w:rsidR="00D101CC" w:rsidRPr="00E10D0C" w:rsidTr="00D51937">
        <w:trPr>
          <w:trHeight w:val="284"/>
        </w:trPr>
        <w:tc>
          <w:tcPr>
            <w:tcW w:w="655" w:type="dxa"/>
            <w:vAlign w:val="center"/>
          </w:tcPr>
          <w:p w:rsidR="009F1C78" w:rsidRPr="00E10D0C" w:rsidRDefault="009F1C78" w:rsidP="000F7B93">
            <w:pPr>
              <w:pStyle w:val="Tekstpodstawowy"/>
              <w:numPr>
                <w:ilvl w:val="0"/>
                <w:numId w:val="7"/>
              </w:numPr>
              <w:spacing w:before="0" w:after="0"/>
              <w:ind w:left="357" w:hanging="357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51" w:type="dxa"/>
          </w:tcPr>
          <w:p w:rsidR="00716803" w:rsidRPr="00E10D0C" w:rsidRDefault="00716803" w:rsidP="000F7B93">
            <w:pPr>
              <w:autoSpaceDE w:val="0"/>
              <w:autoSpaceDN w:val="0"/>
              <w:adjustRightInd w:val="0"/>
              <w:spacing w:before="0"/>
              <w:rPr>
                <w:rFonts w:ascii="Cambria" w:hAnsi="Cambria" w:cs="Calibri"/>
                <w:sz w:val="18"/>
                <w:szCs w:val="18"/>
              </w:rPr>
            </w:pPr>
            <w:r w:rsidRPr="00E10D0C">
              <w:rPr>
                <w:rFonts w:ascii="Cambria" w:hAnsi="Cambria"/>
                <w:sz w:val="18"/>
                <w:szCs w:val="18"/>
              </w:rPr>
              <w:t xml:space="preserve">W pismach od P-9/365 do P-11/365 </w:t>
            </w:r>
            <w:proofErr w:type="spellStart"/>
            <w:r w:rsidRPr="00E10D0C">
              <w:rPr>
                <w:rFonts w:ascii="Cambria" w:hAnsi="Cambria"/>
                <w:sz w:val="18"/>
                <w:szCs w:val="18"/>
              </w:rPr>
              <w:t>str</w:t>
            </w:r>
            <w:proofErr w:type="spellEnd"/>
            <w:r w:rsidRPr="00E10D0C">
              <w:rPr>
                <w:rFonts w:ascii="Cambria" w:hAnsi="Cambria"/>
                <w:sz w:val="18"/>
                <w:szCs w:val="18"/>
              </w:rPr>
              <w:t xml:space="preserve"> 40-44</w:t>
            </w:r>
          </w:p>
          <w:p w:rsidR="009F1C78" w:rsidRPr="00E10D0C" w:rsidRDefault="00716803" w:rsidP="000F7B93">
            <w:pPr>
              <w:spacing w:before="0"/>
              <w:jc w:val="both"/>
              <w:rPr>
                <w:rFonts w:ascii="Cambria" w:hAnsi="Cambria"/>
                <w:sz w:val="18"/>
                <w:szCs w:val="18"/>
              </w:rPr>
            </w:pPr>
            <w:r w:rsidRPr="00E10D0C">
              <w:rPr>
                <w:rFonts w:ascii="Cambria" w:hAnsi="Cambria"/>
                <w:sz w:val="18"/>
                <w:szCs w:val="18"/>
              </w:rPr>
              <w:t>W nagłówku dokumentów należy poprawić nr procedury zamiast 365 jest 366</w:t>
            </w:r>
          </w:p>
        </w:tc>
        <w:tc>
          <w:tcPr>
            <w:tcW w:w="2370" w:type="dxa"/>
          </w:tcPr>
          <w:p w:rsidR="009F1C78" w:rsidRPr="00E10D0C" w:rsidRDefault="00716803" w:rsidP="000F7B93">
            <w:pPr>
              <w:pStyle w:val="Tekstpodstawowy"/>
              <w:spacing w:before="0" w:after="0"/>
              <w:jc w:val="center"/>
              <w:rPr>
                <w:rFonts w:ascii="Cambria" w:hAnsi="Cambria"/>
                <w:sz w:val="18"/>
                <w:szCs w:val="18"/>
              </w:rPr>
            </w:pPr>
            <w:r w:rsidRPr="00E10D0C">
              <w:rPr>
                <w:rFonts w:ascii="Cambria" w:hAnsi="Cambria"/>
                <w:sz w:val="18"/>
                <w:szCs w:val="18"/>
              </w:rPr>
              <w:t>UM Świętokrzyski</w:t>
            </w:r>
          </w:p>
        </w:tc>
        <w:tc>
          <w:tcPr>
            <w:tcW w:w="2774" w:type="dxa"/>
            <w:shd w:val="clear" w:color="auto" w:fill="CCCCCC"/>
          </w:tcPr>
          <w:p w:rsidR="009F1C78" w:rsidRPr="00E10D0C" w:rsidRDefault="009F1C78" w:rsidP="000F7B93">
            <w:pPr>
              <w:pStyle w:val="Tekstpodstawowy"/>
              <w:spacing w:before="0" w:after="0"/>
              <w:rPr>
                <w:rFonts w:ascii="Cambria" w:hAnsi="Cambria"/>
                <w:sz w:val="18"/>
                <w:szCs w:val="18"/>
              </w:rPr>
            </w:pPr>
          </w:p>
        </w:tc>
      </w:tr>
      <w:tr w:rsidR="00BF545C" w:rsidRPr="00E10D0C" w:rsidTr="00D51937">
        <w:trPr>
          <w:trHeight w:val="284"/>
        </w:trPr>
        <w:tc>
          <w:tcPr>
            <w:tcW w:w="655" w:type="dxa"/>
            <w:vAlign w:val="center"/>
          </w:tcPr>
          <w:p w:rsidR="00BF545C" w:rsidRPr="00E10D0C" w:rsidRDefault="00BF545C" w:rsidP="000F7B93">
            <w:pPr>
              <w:pStyle w:val="Tekstpodstawowy"/>
              <w:numPr>
                <w:ilvl w:val="0"/>
                <w:numId w:val="7"/>
              </w:numPr>
              <w:spacing w:before="0" w:after="0"/>
              <w:ind w:left="357" w:hanging="357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51" w:type="dxa"/>
          </w:tcPr>
          <w:p w:rsidR="00BF545C" w:rsidRPr="00E10D0C" w:rsidRDefault="00BF545C" w:rsidP="000F7B93">
            <w:pPr>
              <w:autoSpaceDE w:val="0"/>
              <w:autoSpaceDN w:val="0"/>
              <w:adjustRightInd w:val="0"/>
              <w:spacing w:before="0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 xml:space="preserve">Należy </w:t>
            </w:r>
            <w:r w:rsidRPr="00BF545C">
              <w:rPr>
                <w:rFonts w:ascii="Cambria" w:hAnsi="Cambria"/>
                <w:sz w:val="18"/>
                <w:szCs w:val="18"/>
              </w:rPr>
              <w:t>usunąć adres ARiMR na stronie tytułowej KP</w:t>
            </w:r>
            <w:r w:rsidR="00CA1C05">
              <w:rPr>
                <w:rFonts w:ascii="Cambria" w:hAnsi="Cambria"/>
                <w:sz w:val="18"/>
                <w:szCs w:val="18"/>
              </w:rPr>
              <w:t>.</w:t>
            </w:r>
          </w:p>
        </w:tc>
        <w:tc>
          <w:tcPr>
            <w:tcW w:w="2370" w:type="dxa"/>
          </w:tcPr>
          <w:p w:rsidR="00BF545C" w:rsidRPr="00E10D0C" w:rsidRDefault="00BF545C" w:rsidP="000F7B93">
            <w:pPr>
              <w:pStyle w:val="Tekstpodstawowy"/>
              <w:spacing w:before="0" w:after="0"/>
              <w:jc w:val="center"/>
              <w:rPr>
                <w:rFonts w:ascii="Cambria" w:hAnsi="Cambria"/>
                <w:sz w:val="18"/>
                <w:szCs w:val="18"/>
              </w:rPr>
            </w:pPr>
            <w:proofErr w:type="spellStart"/>
            <w:r>
              <w:rPr>
                <w:rFonts w:ascii="Cambria" w:hAnsi="Cambria"/>
                <w:sz w:val="18"/>
                <w:szCs w:val="18"/>
              </w:rPr>
              <w:t>DPiS</w:t>
            </w:r>
            <w:proofErr w:type="spellEnd"/>
            <w:r w:rsidR="00151796">
              <w:rPr>
                <w:rFonts w:ascii="Cambria" w:hAnsi="Cambria"/>
                <w:sz w:val="18"/>
                <w:szCs w:val="18"/>
              </w:rPr>
              <w:t xml:space="preserve"> ARiMR</w:t>
            </w:r>
          </w:p>
        </w:tc>
        <w:tc>
          <w:tcPr>
            <w:tcW w:w="2774" w:type="dxa"/>
            <w:shd w:val="clear" w:color="auto" w:fill="CCCCCC"/>
          </w:tcPr>
          <w:p w:rsidR="00BF545C" w:rsidRPr="00E10D0C" w:rsidRDefault="00BF545C" w:rsidP="000F7B93">
            <w:pPr>
              <w:pStyle w:val="Tekstpodstawowy"/>
              <w:spacing w:before="0" w:after="0"/>
              <w:rPr>
                <w:rFonts w:ascii="Cambria" w:hAnsi="Cambria"/>
                <w:sz w:val="18"/>
                <w:szCs w:val="18"/>
              </w:rPr>
            </w:pPr>
          </w:p>
        </w:tc>
      </w:tr>
      <w:tr w:rsidR="00BF545C" w:rsidRPr="00E10D0C" w:rsidTr="00D51937">
        <w:trPr>
          <w:trHeight w:val="284"/>
        </w:trPr>
        <w:tc>
          <w:tcPr>
            <w:tcW w:w="655" w:type="dxa"/>
            <w:vAlign w:val="center"/>
          </w:tcPr>
          <w:p w:rsidR="00BF545C" w:rsidRPr="00E10D0C" w:rsidRDefault="00BF545C" w:rsidP="000F7B93">
            <w:pPr>
              <w:pStyle w:val="Tekstpodstawowy"/>
              <w:numPr>
                <w:ilvl w:val="0"/>
                <w:numId w:val="7"/>
              </w:numPr>
              <w:spacing w:before="0" w:after="0"/>
              <w:ind w:left="357" w:hanging="357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51" w:type="dxa"/>
          </w:tcPr>
          <w:p w:rsidR="00BF545C" w:rsidRPr="00E10D0C" w:rsidRDefault="00BF545C" w:rsidP="000F7B93">
            <w:pPr>
              <w:autoSpaceDE w:val="0"/>
              <w:autoSpaceDN w:val="0"/>
              <w:adjustRightInd w:val="0"/>
              <w:spacing w:before="0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T</w:t>
            </w:r>
            <w:r w:rsidRPr="00BF545C">
              <w:rPr>
                <w:rFonts w:ascii="Cambria" w:hAnsi="Cambria"/>
                <w:sz w:val="18"/>
                <w:szCs w:val="18"/>
              </w:rPr>
              <w:t>ytuł KP</w:t>
            </w:r>
            <w:r w:rsidRPr="00BF545C"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r w:rsidRPr="00BF545C">
              <w:rPr>
                <w:rFonts w:ascii="Cambria" w:hAnsi="Cambria"/>
                <w:sz w:val="18"/>
                <w:szCs w:val="18"/>
              </w:rPr>
              <w:t>powinien być napisany</w:t>
            </w:r>
            <w:r w:rsidR="00CA1C05">
              <w:rPr>
                <w:rFonts w:ascii="Cambria" w:hAnsi="Cambria"/>
                <w:sz w:val="18"/>
                <w:szCs w:val="18"/>
              </w:rPr>
              <w:t xml:space="preserve"> </w:t>
            </w:r>
            <w:r w:rsidRPr="00BF545C">
              <w:rPr>
                <w:rFonts w:ascii="Cambria" w:hAnsi="Cambria"/>
                <w:sz w:val="18"/>
                <w:szCs w:val="18"/>
              </w:rPr>
              <w:t>czcionką normalną, a nie drukowaną</w:t>
            </w:r>
            <w:r w:rsidR="00CA1C05">
              <w:rPr>
                <w:rFonts w:ascii="Cambria" w:hAnsi="Cambria"/>
                <w:sz w:val="18"/>
                <w:szCs w:val="18"/>
              </w:rPr>
              <w:t>.</w:t>
            </w:r>
          </w:p>
        </w:tc>
        <w:tc>
          <w:tcPr>
            <w:tcW w:w="2370" w:type="dxa"/>
          </w:tcPr>
          <w:p w:rsidR="00BF545C" w:rsidRPr="00E10D0C" w:rsidRDefault="00BF545C" w:rsidP="000F7B93">
            <w:pPr>
              <w:pStyle w:val="Tekstpodstawowy"/>
              <w:spacing w:before="0" w:after="0"/>
              <w:jc w:val="center"/>
              <w:rPr>
                <w:rFonts w:ascii="Cambria" w:hAnsi="Cambria"/>
                <w:sz w:val="18"/>
                <w:szCs w:val="18"/>
              </w:rPr>
            </w:pPr>
            <w:proofErr w:type="spellStart"/>
            <w:r>
              <w:rPr>
                <w:rFonts w:ascii="Cambria" w:hAnsi="Cambria"/>
                <w:sz w:val="18"/>
                <w:szCs w:val="18"/>
              </w:rPr>
              <w:t>DPiS</w:t>
            </w:r>
            <w:proofErr w:type="spellEnd"/>
            <w:r w:rsidR="00151796">
              <w:rPr>
                <w:rFonts w:ascii="Cambria" w:hAnsi="Cambria"/>
                <w:sz w:val="18"/>
                <w:szCs w:val="18"/>
              </w:rPr>
              <w:t xml:space="preserve"> ARiMR</w:t>
            </w:r>
          </w:p>
        </w:tc>
        <w:tc>
          <w:tcPr>
            <w:tcW w:w="2774" w:type="dxa"/>
            <w:shd w:val="clear" w:color="auto" w:fill="CCCCCC"/>
          </w:tcPr>
          <w:p w:rsidR="00BF545C" w:rsidRPr="00E10D0C" w:rsidRDefault="00BF545C" w:rsidP="000F7B93">
            <w:pPr>
              <w:pStyle w:val="Tekstpodstawowy"/>
              <w:spacing w:before="0" w:after="0"/>
              <w:rPr>
                <w:rFonts w:ascii="Cambria" w:hAnsi="Cambria"/>
                <w:sz w:val="18"/>
                <w:szCs w:val="18"/>
              </w:rPr>
            </w:pPr>
          </w:p>
        </w:tc>
      </w:tr>
      <w:tr w:rsidR="00BF545C" w:rsidRPr="00E10D0C" w:rsidTr="00D51937">
        <w:trPr>
          <w:trHeight w:val="284"/>
        </w:trPr>
        <w:tc>
          <w:tcPr>
            <w:tcW w:w="655" w:type="dxa"/>
            <w:vAlign w:val="center"/>
          </w:tcPr>
          <w:p w:rsidR="00BF545C" w:rsidRPr="00E10D0C" w:rsidRDefault="00BF545C" w:rsidP="000F7B93">
            <w:pPr>
              <w:pStyle w:val="Tekstpodstawowy"/>
              <w:numPr>
                <w:ilvl w:val="0"/>
                <w:numId w:val="7"/>
              </w:numPr>
              <w:spacing w:before="0" w:after="0"/>
              <w:ind w:left="357" w:hanging="357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51" w:type="dxa"/>
          </w:tcPr>
          <w:p w:rsidR="00BF545C" w:rsidRPr="00BF545C" w:rsidRDefault="00BF545C" w:rsidP="00BF545C">
            <w:pPr>
              <w:autoSpaceDE w:val="0"/>
              <w:autoSpaceDN w:val="0"/>
              <w:adjustRightInd w:val="0"/>
              <w:spacing w:before="0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S</w:t>
            </w:r>
            <w:r w:rsidRPr="00BF545C">
              <w:rPr>
                <w:rFonts w:ascii="Cambria" w:hAnsi="Cambria"/>
                <w:sz w:val="18"/>
                <w:szCs w:val="18"/>
              </w:rPr>
              <w:t>topki w KP dostosować do nowego wzoru KP- zgodnie z Zał. 2.8 do KZP-6</w:t>
            </w:r>
            <w:r w:rsidR="00CA1C05">
              <w:rPr>
                <w:rFonts w:ascii="Cambria" w:hAnsi="Cambria"/>
                <w:sz w:val="18"/>
                <w:szCs w:val="18"/>
              </w:rPr>
              <w:t>11-01-ARiMR/6/z (wypośrodkować).</w:t>
            </w:r>
          </w:p>
          <w:p w:rsidR="00BF545C" w:rsidRPr="00E10D0C" w:rsidRDefault="00BF545C" w:rsidP="000F7B93">
            <w:pPr>
              <w:autoSpaceDE w:val="0"/>
              <w:autoSpaceDN w:val="0"/>
              <w:adjustRightInd w:val="0"/>
              <w:spacing w:before="0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2370" w:type="dxa"/>
          </w:tcPr>
          <w:p w:rsidR="00BF545C" w:rsidRPr="00E10D0C" w:rsidRDefault="00BF545C" w:rsidP="000F7B93">
            <w:pPr>
              <w:pStyle w:val="Tekstpodstawowy"/>
              <w:spacing w:before="0" w:after="0"/>
              <w:jc w:val="center"/>
              <w:rPr>
                <w:rFonts w:ascii="Cambria" w:hAnsi="Cambria"/>
                <w:sz w:val="18"/>
                <w:szCs w:val="18"/>
              </w:rPr>
            </w:pPr>
            <w:proofErr w:type="spellStart"/>
            <w:r>
              <w:rPr>
                <w:rFonts w:ascii="Cambria" w:hAnsi="Cambria"/>
                <w:sz w:val="18"/>
                <w:szCs w:val="18"/>
              </w:rPr>
              <w:t>DPiS</w:t>
            </w:r>
            <w:proofErr w:type="spellEnd"/>
            <w:r w:rsidR="00151796">
              <w:rPr>
                <w:rFonts w:ascii="Cambria" w:hAnsi="Cambria"/>
                <w:sz w:val="18"/>
                <w:szCs w:val="18"/>
              </w:rPr>
              <w:t xml:space="preserve"> ARiMR</w:t>
            </w:r>
          </w:p>
        </w:tc>
        <w:tc>
          <w:tcPr>
            <w:tcW w:w="2774" w:type="dxa"/>
            <w:shd w:val="clear" w:color="auto" w:fill="CCCCCC"/>
          </w:tcPr>
          <w:p w:rsidR="00BF545C" w:rsidRPr="00E10D0C" w:rsidRDefault="00BF545C" w:rsidP="000F7B93">
            <w:pPr>
              <w:pStyle w:val="Tekstpodstawowy"/>
              <w:spacing w:before="0" w:after="0"/>
              <w:rPr>
                <w:rFonts w:ascii="Cambria" w:hAnsi="Cambria"/>
                <w:sz w:val="18"/>
                <w:szCs w:val="18"/>
              </w:rPr>
            </w:pPr>
          </w:p>
        </w:tc>
      </w:tr>
      <w:tr w:rsidR="00BF545C" w:rsidRPr="00E10D0C" w:rsidTr="00D51937">
        <w:trPr>
          <w:trHeight w:val="284"/>
        </w:trPr>
        <w:tc>
          <w:tcPr>
            <w:tcW w:w="655" w:type="dxa"/>
            <w:vAlign w:val="center"/>
          </w:tcPr>
          <w:p w:rsidR="00BF545C" w:rsidRPr="00E10D0C" w:rsidRDefault="00BF545C" w:rsidP="000F7B93">
            <w:pPr>
              <w:pStyle w:val="Tekstpodstawowy"/>
              <w:numPr>
                <w:ilvl w:val="0"/>
                <w:numId w:val="7"/>
              </w:numPr>
              <w:spacing w:before="0" w:after="0"/>
              <w:ind w:left="357" w:hanging="357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51" w:type="dxa"/>
          </w:tcPr>
          <w:p w:rsidR="00BF545C" w:rsidRDefault="0078782A" w:rsidP="00BF545C">
            <w:pPr>
              <w:autoSpaceDE w:val="0"/>
              <w:autoSpaceDN w:val="0"/>
              <w:adjustRightInd w:val="0"/>
              <w:spacing w:before="0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U</w:t>
            </w:r>
            <w:r w:rsidRPr="0078782A">
              <w:rPr>
                <w:rFonts w:ascii="Cambria" w:hAnsi="Cambria"/>
                <w:sz w:val="18"/>
                <w:szCs w:val="18"/>
              </w:rPr>
              <w:t xml:space="preserve">porządkować stopki i numerację stron w całej KP, (widoczna numeracja stron powinna rozpocząć się od strony ze </w:t>
            </w:r>
            <w:r w:rsidRPr="0078782A">
              <w:rPr>
                <w:rFonts w:ascii="Cambria" w:hAnsi="Cambria"/>
                <w:i/>
                <w:sz w:val="18"/>
                <w:szCs w:val="18"/>
              </w:rPr>
              <w:t>Spisem treści</w:t>
            </w:r>
            <w:r w:rsidRPr="0078782A">
              <w:rPr>
                <w:rFonts w:ascii="Cambria" w:hAnsi="Cambria"/>
                <w:sz w:val="18"/>
                <w:szCs w:val="18"/>
              </w:rPr>
              <w:t xml:space="preserve"> tj. od strony nr 3 i powinna być widoczna na każdej stronie KP we wszystkich załącznikach)</w:t>
            </w:r>
            <w:r w:rsidR="00CA1C05">
              <w:rPr>
                <w:rFonts w:ascii="Cambria" w:hAnsi="Cambria"/>
                <w:sz w:val="18"/>
                <w:szCs w:val="18"/>
              </w:rPr>
              <w:t>.</w:t>
            </w:r>
          </w:p>
        </w:tc>
        <w:tc>
          <w:tcPr>
            <w:tcW w:w="2370" w:type="dxa"/>
          </w:tcPr>
          <w:p w:rsidR="00BF545C" w:rsidRDefault="0078782A" w:rsidP="000F7B93">
            <w:pPr>
              <w:pStyle w:val="Tekstpodstawowy"/>
              <w:spacing w:before="0" w:after="0"/>
              <w:jc w:val="center"/>
              <w:rPr>
                <w:rFonts w:ascii="Cambria" w:hAnsi="Cambria"/>
                <w:sz w:val="18"/>
                <w:szCs w:val="18"/>
              </w:rPr>
            </w:pPr>
            <w:proofErr w:type="spellStart"/>
            <w:r>
              <w:rPr>
                <w:rFonts w:ascii="Cambria" w:hAnsi="Cambria"/>
                <w:sz w:val="18"/>
                <w:szCs w:val="18"/>
              </w:rPr>
              <w:t>DPiS</w:t>
            </w:r>
            <w:proofErr w:type="spellEnd"/>
            <w:r w:rsidR="00151796">
              <w:rPr>
                <w:rFonts w:ascii="Cambria" w:hAnsi="Cambria"/>
                <w:sz w:val="18"/>
                <w:szCs w:val="18"/>
              </w:rPr>
              <w:t xml:space="preserve"> ARiMR</w:t>
            </w:r>
          </w:p>
        </w:tc>
        <w:tc>
          <w:tcPr>
            <w:tcW w:w="2774" w:type="dxa"/>
            <w:shd w:val="clear" w:color="auto" w:fill="CCCCCC"/>
          </w:tcPr>
          <w:p w:rsidR="00BF545C" w:rsidRPr="00E10D0C" w:rsidRDefault="00BF545C" w:rsidP="000F7B93">
            <w:pPr>
              <w:pStyle w:val="Tekstpodstawowy"/>
              <w:spacing w:before="0" w:after="0"/>
              <w:rPr>
                <w:rFonts w:ascii="Cambria" w:hAnsi="Cambria"/>
                <w:sz w:val="18"/>
                <w:szCs w:val="18"/>
              </w:rPr>
            </w:pPr>
          </w:p>
        </w:tc>
      </w:tr>
      <w:tr w:rsidR="00BF545C" w:rsidRPr="00E10D0C" w:rsidTr="00D51937">
        <w:trPr>
          <w:trHeight w:val="284"/>
        </w:trPr>
        <w:tc>
          <w:tcPr>
            <w:tcW w:w="655" w:type="dxa"/>
            <w:vAlign w:val="center"/>
          </w:tcPr>
          <w:p w:rsidR="00BF545C" w:rsidRPr="00E10D0C" w:rsidRDefault="00BF545C" w:rsidP="000F7B93">
            <w:pPr>
              <w:pStyle w:val="Tekstpodstawowy"/>
              <w:numPr>
                <w:ilvl w:val="0"/>
                <w:numId w:val="7"/>
              </w:numPr>
              <w:spacing w:before="0" w:after="0"/>
              <w:ind w:left="357" w:hanging="357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51" w:type="dxa"/>
          </w:tcPr>
          <w:p w:rsidR="00BF545C" w:rsidRDefault="0078782A" w:rsidP="00BF545C">
            <w:pPr>
              <w:autoSpaceDE w:val="0"/>
              <w:autoSpaceDN w:val="0"/>
              <w:adjustRightInd w:val="0"/>
              <w:spacing w:before="0"/>
              <w:rPr>
                <w:rFonts w:ascii="Cambria" w:hAnsi="Cambria"/>
                <w:sz w:val="18"/>
                <w:szCs w:val="18"/>
              </w:rPr>
            </w:pPr>
            <w:r w:rsidRPr="0078782A">
              <w:rPr>
                <w:rFonts w:ascii="Cambria" w:hAnsi="Cambria"/>
                <w:sz w:val="18"/>
                <w:szCs w:val="18"/>
              </w:rPr>
              <w:t xml:space="preserve">Karta obiegowa </w:t>
            </w:r>
            <w:r w:rsidRPr="0078782A">
              <w:rPr>
                <w:rFonts w:ascii="Cambria" w:hAnsi="Cambria"/>
                <w:i/>
                <w:sz w:val="18"/>
                <w:szCs w:val="18"/>
              </w:rPr>
              <w:t>Zatwierdzenie KP</w:t>
            </w:r>
            <w:r w:rsidRPr="0078782A">
              <w:rPr>
                <w:rFonts w:ascii="Cambria" w:hAnsi="Cambria"/>
                <w:sz w:val="18"/>
                <w:szCs w:val="18"/>
              </w:rPr>
              <w:t xml:space="preserve"> składa się z jednej tabeli, należy je połączyć</w:t>
            </w:r>
            <w:r w:rsidR="00CA1C05">
              <w:rPr>
                <w:rFonts w:ascii="Cambria" w:hAnsi="Cambria"/>
                <w:sz w:val="18"/>
                <w:szCs w:val="18"/>
              </w:rPr>
              <w:t>.</w:t>
            </w:r>
          </w:p>
        </w:tc>
        <w:tc>
          <w:tcPr>
            <w:tcW w:w="2370" w:type="dxa"/>
          </w:tcPr>
          <w:p w:rsidR="00BF545C" w:rsidRDefault="0078782A" w:rsidP="000F7B93">
            <w:pPr>
              <w:pStyle w:val="Tekstpodstawowy"/>
              <w:spacing w:before="0" w:after="0"/>
              <w:jc w:val="center"/>
              <w:rPr>
                <w:rFonts w:ascii="Cambria" w:hAnsi="Cambria"/>
                <w:sz w:val="18"/>
                <w:szCs w:val="18"/>
              </w:rPr>
            </w:pPr>
            <w:proofErr w:type="spellStart"/>
            <w:r>
              <w:rPr>
                <w:rFonts w:ascii="Cambria" w:hAnsi="Cambria"/>
                <w:sz w:val="18"/>
                <w:szCs w:val="18"/>
              </w:rPr>
              <w:t>DPiS</w:t>
            </w:r>
            <w:proofErr w:type="spellEnd"/>
            <w:r w:rsidR="00151796">
              <w:rPr>
                <w:rFonts w:ascii="Cambria" w:hAnsi="Cambria"/>
                <w:sz w:val="18"/>
                <w:szCs w:val="18"/>
              </w:rPr>
              <w:t xml:space="preserve"> ARiMR</w:t>
            </w:r>
          </w:p>
        </w:tc>
        <w:tc>
          <w:tcPr>
            <w:tcW w:w="2774" w:type="dxa"/>
            <w:shd w:val="clear" w:color="auto" w:fill="CCCCCC"/>
          </w:tcPr>
          <w:p w:rsidR="00BF545C" w:rsidRPr="00E10D0C" w:rsidRDefault="00BF545C" w:rsidP="000F7B93">
            <w:pPr>
              <w:pStyle w:val="Tekstpodstawowy"/>
              <w:spacing w:before="0" w:after="0"/>
              <w:rPr>
                <w:rFonts w:ascii="Cambria" w:hAnsi="Cambria"/>
                <w:sz w:val="18"/>
                <w:szCs w:val="18"/>
              </w:rPr>
            </w:pPr>
          </w:p>
        </w:tc>
      </w:tr>
      <w:tr w:rsidR="0078782A" w:rsidRPr="00E10D0C" w:rsidTr="00D51937">
        <w:trPr>
          <w:trHeight w:val="284"/>
        </w:trPr>
        <w:tc>
          <w:tcPr>
            <w:tcW w:w="655" w:type="dxa"/>
            <w:vAlign w:val="center"/>
          </w:tcPr>
          <w:p w:rsidR="0078782A" w:rsidRPr="00E10D0C" w:rsidRDefault="0078782A" w:rsidP="000F7B93">
            <w:pPr>
              <w:pStyle w:val="Tekstpodstawowy"/>
              <w:numPr>
                <w:ilvl w:val="0"/>
                <w:numId w:val="7"/>
              </w:numPr>
              <w:spacing w:before="0" w:after="0"/>
              <w:ind w:left="357" w:hanging="357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51" w:type="dxa"/>
          </w:tcPr>
          <w:p w:rsidR="0078782A" w:rsidRDefault="0078782A" w:rsidP="00BF545C">
            <w:pPr>
              <w:autoSpaceDE w:val="0"/>
              <w:autoSpaceDN w:val="0"/>
              <w:adjustRightInd w:val="0"/>
              <w:spacing w:before="0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N</w:t>
            </w:r>
            <w:r w:rsidRPr="0078782A">
              <w:rPr>
                <w:rFonts w:ascii="Cambria" w:hAnsi="Cambria"/>
                <w:sz w:val="18"/>
                <w:szCs w:val="18"/>
              </w:rPr>
              <w:t xml:space="preserve">a str. 2 KP w </w:t>
            </w:r>
            <w:r w:rsidRPr="0078782A">
              <w:rPr>
                <w:rFonts w:ascii="Cambria" w:hAnsi="Cambria"/>
                <w:i/>
                <w:sz w:val="18"/>
                <w:szCs w:val="18"/>
              </w:rPr>
              <w:t xml:space="preserve">Metryczce zmian, w kolumnie Opis i referencja do poprzedniej wersji, </w:t>
            </w:r>
            <w:r w:rsidRPr="0078782A">
              <w:rPr>
                <w:rFonts w:ascii="Cambria" w:hAnsi="Cambria"/>
                <w:b/>
                <w:i/>
                <w:sz w:val="18"/>
                <w:szCs w:val="18"/>
              </w:rPr>
              <w:t>prawidłowy tytuł powinien brzmieć: Opis zmian do poprzedniej wersji</w:t>
            </w:r>
            <w:r w:rsidRPr="0078782A">
              <w:rPr>
                <w:rFonts w:ascii="Cambria" w:hAnsi="Cambria"/>
                <w:sz w:val="18"/>
                <w:szCs w:val="18"/>
              </w:rPr>
              <w:t>, w tabelce w pierwszym wierszu usunąć pogrubienie /wyróżnienie tytułów</w:t>
            </w:r>
            <w:r w:rsidR="00CA1C05">
              <w:rPr>
                <w:rFonts w:ascii="Cambria" w:hAnsi="Cambria"/>
                <w:sz w:val="18"/>
                <w:szCs w:val="18"/>
              </w:rPr>
              <w:t>.</w:t>
            </w:r>
          </w:p>
        </w:tc>
        <w:tc>
          <w:tcPr>
            <w:tcW w:w="2370" w:type="dxa"/>
          </w:tcPr>
          <w:p w:rsidR="0078782A" w:rsidRDefault="0078782A" w:rsidP="000F7B93">
            <w:pPr>
              <w:pStyle w:val="Tekstpodstawowy"/>
              <w:spacing w:before="0" w:after="0"/>
              <w:jc w:val="center"/>
              <w:rPr>
                <w:rFonts w:ascii="Cambria" w:hAnsi="Cambria"/>
                <w:sz w:val="18"/>
                <w:szCs w:val="18"/>
              </w:rPr>
            </w:pPr>
            <w:proofErr w:type="spellStart"/>
            <w:r>
              <w:rPr>
                <w:rFonts w:ascii="Cambria" w:hAnsi="Cambria"/>
                <w:sz w:val="18"/>
                <w:szCs w:val="18"/>
              </w:rPr>
              <w:t>DPiS</w:t>
            </w:r>
            <w:proofErr w:type="spellEnd"/>
            <w:r w:rsidR="00151796">
              <w:rPr>
                <w:rFonts w:ascii="Cambria" w:hAnsi="Cambria"/>
                <w:sz w:val="18"/>
                <w:szCs w:val="18"/>
              </w:rPr>
              <w:t xml:space="preserve"> ARiMR</w:t>
            </w:r>
          </w:p>
        </w:tc>
        <w:tc>
          <w:tcPr>
            <w:tcW w:w="2774" w:type="dxa"/>
            <w:shd w:val="clear" w:color="auto" w:fill="CCCCCC"/>
          </w:tcPr>
          <w:p w:rsidR="0078782A" w:rsidRPr="00E10D0C" w:rsidRDefault="0078782A" w:rsidP="000F7B93">
            <w:pPr>
              <w:pStyle w:val="Tekstpodstawowy"/>
              <w:spacing w:before="0" w:after="0"/>
              <w:rPr>
                <w:rFonts w:ascii="Cambria" w:hAnsi="Cambria"/>
                <w:sz w:val="18"/>
                <w:szCs w:val="18"/>
              </w:rPr>
            </w:pPr>
          </w:p>
        </w:tc>
      </w:tr>
      <w:tr w:rsidR="0078782A" w:rsidRPr="00E10D0C" w:rsidTr="00D51937">
        <w:trPr>
          <w:trHeight w:val="284"/>
        </w:trPr>
        <w:tc>
          <w:tcPr>
            <w:tcW w:w="655" w:type="dxa"/>
            <w:vAlign w:val="center"/>
          </w:tcPr>
          <w:p w:rsidR="0078782A" w:rsidRPr="00E10D0C" w:rsidRDefault="0078782A" w:rsidP="000F7B93">
            <w:pPr>
              <w:pStyle w:val="Tekstpodstawowy"/>
              <w:numPr>
                <w:ilvl w:val="0"/>
                <w:numId w:val="7"/>
              </w:numPr>
              <w:spacing w:before="0" w:after="0"/>
              <w:ind w:left="357" w:hanging="357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51" w:type="dxa"/>
          </w:tcPr>
          <w:p w:rsidR="0078782A" w:rsidRDefault="003371C5" w:rsidP="00BF545C">
            <w:pPr>
              <w:autoSpaceDE w:val="0"/>
              <w:autoSpaceDN w:val="0"/>
              <w:adjustRightInd w:val="0"/>
              <w:spacing w:before="0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U</w:t>
            </w:r>
            <w:r w:rsidR="0048646B" w:rsidRPr="0048646B">
              <w:rPr>
                <w:rFonts w:ascii="Cambria" w:hAnsi="Cambria"/>
                <w:sz w:val="18"/>
                <w:szCs w:val="18"/>
              </w:rPr>
              <w:t>sunąć stronę 4 oraz stronę tytułową Rozdziału 2 i Załącznika 3</w:t>
            </w:r>
            <w:r w:rsidR="00CA1C05">
              <w:rPr>
                <w:rFonts w:ascii="Cambria" w:hAnsi="Cambria"/>
                <w:sz w:val="18"/>
                <w:szCs w:val="18"/>
              </w:rPr>
              <w:t>.</w:t>
            </w:r>
          </w:p>
        </w:tc>
        <w:tc>
          <w:tcPr>
            <w:tcW w:w="2370" w:type="dxa"/>
          </w:tcPr>
          <w:p w:rsidR="0078782A" w:rsidRDefault="0048646B" w:rsidP="000F7B93">
            <w:pPr>
              <w:pStyle w:val="Tekstpodstawowy"/>
              <w:spacing w:before="0" w:after="0"/>
              <w:jc w:val="center"/>
              <w:rPr>
                <w:rFonts w:ascii="Cambria" w:hAnsi="Cambria"/>
                <w:sz w:val="18"/>
                <w:szCs w:val="18"/>
              </w:rPr>
            </w:pPr>
            <w:proofErr w:type="spellStart"/>
            <w:r>
              <w:rPr>
                <w:rFonts w:ascii="Cambria" w:hAnsi="Cambria"/>
                <w:sz w:val="18"/>
                <w:szCs w:val="18"/>
              </w:rPr>
              <w:t>DPiS</w:t>
            </w:r>
            <w:proofErr w:type="spellEnd"/>
            <w:r w:rsidR="00151796">
              <w:rPr>
                <w:rFonts w:ascii="Cambria" w:hAnsi="Cambria"/>
                <w:sz w:val="18"/>
                <w:szCs w:val="18"/>
              </w:rPr>
              <w:t xml:space="preserve"> ARiMR</w:t>
            </w:r>
          </w:p>
        </w:tc>
        <w:tc>
          <w:tcPr>
            <w:tcW w:w="2774" w:type="dxa"/>
            <w:shd w:val="clear" w:color="auto" w:fill="CCCCCC"/>
          </w:tcPr>
          <w:p w:rsidR="0078782A" w:rsidRPr="00E10D0C" w:rsidRDefault="0078782A" w:rsidP="000F7B93">
            <w:pPr>
              <w:pStyle w:val="Tekstpodstawowy"/>
              <w:spacing w:before="0" w:after="0"/>
              <w:rPr>
                <w:rFonts w:ascii="Cambria" w:hAnsi="Cambria"/>
                <w:sz w:val="18"/>
                <w:szCs w:val="18"/>
              </w:rPr>
            </w:pPr>
          </w:p>
        </w:tc>
      </w:tr>
      <w:tr w:rsidR="0078782A" w:rsidRPr="00E10D0C" w:rsidTr="00D51937">
        <w:trPr>
          <w:trHeight w:val="284"/>
        </w:trPr>
        <w:tc>
          <w:tcPr>
            <w:tcW w:w="655" w:type="dxa"/>
            <w:vAlign w:val="center"/>
          </w:tcPr>
          <w:p w:rsidR="0078782A" w:rsidRPr="00E10D0C" w:rsidRDefault="0078782A" w:rsidP="000F7B93">
            <w:pPr>
              <w:pStyle w:val="Tekstpodstawowy"/>
              <w:numPr>
                <w:ilvl w:val="0"/>
                <w:numId w:val="7"/>
              </w:numPr>
              <w:spacing w:before="0" w:after="0"/>
              <w:ind w:left="357" w:hanging="357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51" w:type="dxa"/>
          </w:tcPr>
          <w:p w:rsidR="0078782A" w:rsidRDefault="0048646B" w:rsidP="00CA1C05">
            <w:pPr>
              <w:autoSpaceDE w:val="0"/>
              <w:autoSpaceDN w:val="0"/>
              <w:adjustRightInd w:val="0"/>
              <w:spacing w:before="0"/>
              <w:rPr>
                <w:rFonts w:ascii="Cambria" w:hAnsi="Cambria"/>
                <w:sz w:val="18"/>
                <w:szCs w:val="18"/>
              </w:rPr>
            </w:pPr>
            <w:r w:rsidRPr="0048646B">
              <w:rPr>
                <w:rFonts w:ascii="Cambria" w:hAnsi="Cambria"/>
                <w:sz w:val="18"/>
                <w:szCs w:val="18"/>
              </w:rPr>
              <w:t xml:space="preserve">na str. 7 KP, do punktów: </w:t>
            </w:r>
            <w:r w:rsidRPr="0048646B">
              <w:rPr>
                <w:rFonts w:ascii="Cambria" w:hAnsi="Cambria"/>
                <w:i/>
                <w:sz w:val="18"/>
                <w:szCs w:val="18"/>
              </w:rPr>
              <w:t>1.1.2 Obszar</w:t>
            </w:r>
            <w:r w:rsidRPr="0048646B">
              <w:rPr>
                <w:rFonts w:ascii="Cambria" w:hAnsi="Cambria"/>
                <w:sz w:val="18"/>
                <w:szCs w:val="18"/>
              </w:rPr>
              <w:t xml:space="preserve"> oraz </w:t>
            </w:r>
            <w:r w:rsidRPr="0048646B">
              <w:rPr>
                <w:rFonts w:ascii="Cambria" w:hAnsi="Cambria"/>
                <w:i/>
                <w:sz w:val="18"/>
                <w:szCs w:val="18"/>
              </w:rPr>
              <w:t>1.1.3 Funkcja</w:t>
            </w:r>
            <w:r w:rsidRPr="0048646B">
              <w:rPr>
                <w:rFonts w:ascii="Cambria" w:hAnsi="Cambria"/>
                <w:sz w:val="18"/>
                <w:szCs w:val="18"/>
              </w:rPr>
              <w:t xml:space="preserve">, dopisać brakujący wyraz procedury, prawidłowy zapis powinien brzmieć: </w:t>
            </w:r>
            <w:r w:rsidRPr="0048646B">
              <w:rPr>
                <w:rFonts w:ascii="Cambria" w:hAnsi="Cambria"/>
                <w:b/>
                <w:i/>
                <w:sz w:val="18"/>
                <w:szCs w:val="18"/>
              </w:rPr>
              <w:t>Obszar procedury</w:t>
            </w:r>
            <w:r w:rsidRPr="0048646B">
              <w:rPr>
                <w:rFonts w:ascii="Cambria" w:hAnsi="Cambria"/>
                <w:sz w:val="18"/>
                <w:szCs w:val="18"/>
              </w:rPr>
              <w:t xml:space="preserve"> oraz </w:t>
            </w:r>
            <w:r w:rsidRPr="0048646B">
              <w:rPr>
                <w:rFonts w:ascii="Cambria" w:hAnsi="Cambria"/>
                <w:b/>
                <w:i/>
                <w:sz w:val="18"/>
                <w:szCs w:val="18"/>
              </w:rPr>
              <w:t xml:space="preserve">Funkcja procedury </w:t>
            </w:r>
            <w:r w:rsidRPr="0048646B">
              <w:rPr>
                <w:rFonts w:ascii="Cambria" w:hAnsi="Cambria"/>
                <w:sz w:val="18"/>
                <w:szCs w:val="18"/>
              </w:rPr>
              <w:t xml:space="preserve">oraz w </w:t>
            </w:r>
            <w:r w:rsidRPr="0048646B">
              <w:rPr>
                <w:rFonts w:ascii="Cambria" w:hAnsi="Cambria"/>
                <w:i/>
                <w:sz w:val="18"/>
                <w:szCs w:val="18"/>
              </w:rPr>
              <w:t>punkcie 1.1</w:t>
            </w:r>
            <w:r w:rsidRPr="0048646B">
              <w:rPr>
                <w:rFonts w:ascii="Cambria" w:hAnsi="Cambria"/>
                <w:sz w:val="18"/>
                <w:szCs w:val="18"/>
              </w:rPr>
              <w:t xml:space="preserve">.ujednolicić rozmiar czcionki (na właściwą </w:t>
            </w:r>
            <w:r w:rsidRPr="0048646B">
              <w:rPr>
                <w:rFonts w:ascii="Cambria" w:hAnsi="Cambria"/>
                <w:b/>
                <w:i/>
                <w:sz w:val="18"/>
                <w:szCs w:val="18"/>
              </w:rPr>
              <w:t>„14”</w:t>
            </w:r>
            <w:r w:rsidRPr="0048646B">
              <w:rPr>
                <w:rFonts w:ascii="Cambria" w:hAnsi="Cambria"/>
                <w:sz w:val="18"/>
                <w:szCs w:val="18"/>
              </w:rPr>
              <w:t xml:space="preserve"> - zgodnie z Zał. 2.8 do KZP-611-01-ARiMR/6/z)</w:t>
            </w:r>
            <w:r w:rsidR="00CA1C05">
              <w:rPr>
                <w:rFonts w:ascii="Cambria" w:hAnsi="Cambria"/>
                <w:sz w:val="18"/>
                <w:szCs w:val="18"/>
              </w:rPr>
              <w:t>.</w:t>
            </w:r>
          </w:p>
        </w:tc>
        <w:tc>
          <w:tcPr>
            <w:tcW w:w="2370" w:type="dxa"/>
          </w:tcPr>
          <w:p w:rsidR="0078782A" w:rsidRDefault="0048646B" w:rsidP="000F7B93">
            <w:pPr>
              <w:pStyle w:val="Tekstpodstawowy"/>
              <w:spacing w:before="0" w:after="0"/>
              <w:jc w:val="center"/>
              <w:rPr>
                <w:rFonts w:ascii="Cambria" w:hAnsi="Cambria"/>
                <w:sz w:val="18"/>
                <w:szCs w:val="18"/>
              </w:rPr>
            </w:pPr>
            <w:proofErr w:type="spellStart"/>
            <w:r>
              <w:rPr>
                <w:rFonts w:ascii="Cambria" w:hAnsi="Cambria"/>
                <w:sz w:val="18"/>
                <w:szCs w:val="18"/>
              </w:rPr>
              <w:t>DPiS</w:t>
            </w:r>
            <w:proofErr w:type="spellEnd"/>
            <w:r w:rsidR="00151796">
              <w:rPr>
                <w:rFonts w:ascii="Cambria" w:hAnsi="Cambria"/>
                <w:sz w:val="18"/>
                <w:szCs w:val="18"/>
              </w:rPr>
              <w:t xml:space="preserve"> ARiMR</w:t>
            </w:r>
          </w:p>
        </w:tc>
        <w:tc>
          <w:tcPr>
            <w:tcW w:w="2774" w:type="dxa"/>
            <w:shd w:val="clear" w:color="auto" w:fill="CCCCCC"/>
          </w:tcPr>
          <w:p w:rsidR="0078782A" w:rsidRPr="00E10D0C" w:rsidRDefault="0078782A" w:rsidP="000F7B93">
            <w:pPr>
              <w:pStyle w:val="Tekstpodstawowy"/>
              <w:spacing w:before="0" w:after="0"/>
              <w:rPr>
                <w:rFonts w:ascii="Cambria" w:hAnsi="Cambria"/>
                <w:sz w:val="18"/>
                <w:szCs w:val="18"/>
              </w:rPr>
            </w:pPr>
          </w:p>
        </w:tc>
      </w:tr>
      <w:tr w:rsidR="0048646B" w:rsidRPr="00E10D0C" w:rsidTr="00D51937">
        <w:trPr>
          <w:trHeight w:val="284"/>
        </w:trPr>
        <w:tc>
          <w:tcPr>
            <w:tcW w:w="655" w:type="dxa"/>
            <w:vAlign w:val="center"/>
          </w:tcPr>
          <w:p w:rsidR="0048646B" w:rsidRPr="00E10D0C" w:rsidRDefault="0048646B" w:rsidP="000F7B93">
            <w:pPr>
              <w:pStyle w:val="Tekstpodstawowy"/>
              <w:numPr>
                <w:ilvl w:val="0"/>
                <w:numId w:val="7"/>
              </w:numPr>
              <w:spacing w:before="0" w:after="0"/>
              <w:ind w:left="357" w:hanging="357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51" w:type="dxa"/>
          </w:tcPr>
          <w:p w:rsidR="0048646B" w:rsidRDefault="003371C5" w:rsidP="00BF545C">
            <w:pPr>
              <w:autoSpaceDE w:val="0"/>
              <w:autoSpaceDN w:val="0"/>
              <w:adjustRightInd w:val="0"/>
              <w:spacing w:before="0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N</w:t>
            </w:r>
            <w:r w:rsidR="0048646B" w:rsidRPr="0048646B">
              <w:rPr>
                <w:rFonts w:ascii="Cambria" w:hAnsi="Cambria"/>
                <w:sz w:val="18"/>
                <w:szCs w:val="18"/>
              </w:rPr>
              <w:t xml:space="preserve">a str.12 KP, w punkcie </w:t>
            </w:r>
            <w:r w:rsidR="0048646B" w:rsidRPr="0048646B">
              <w:rPr>
                <w:rFonts w:ascii="Cambria" w:hAnsi="Cambria"/>
                <w:i/>
                <w:sz w:val="18"/>
                <w:szCs w:val="18"/>
              </w:rPr>
              <w:t>1.1.5 Reguły</w:t>
            </w:r>
            <w:r w:rsidR="0048646B" w:rsidRPr="0048646B">
              <w:rPr>
                <w:rFonts w:ascii="Cambria" w:hAnsi="Cambria"/>
                <w:sz w:val="18"/>
                <w:szCs w:val="18"/>
              </w:rPr>
              <w:t xml:space="preserve">, poprawić tytuł tego punktu na: </w:t>
            </w:r>
            <w:r w:rsidR="0048646B" w:rsidRPr="0048646B">
              <w:rPr>
                <w:rFonts w:ascii="Cambria" w:hAnsi="Cambria"/>
                <w:b/>
                <w:i/>
                <w:sz w:val="18"/>
                <w:szCs w:val="18"/>
              </w:rPr>
              <w:t>Reguły związane z przebiegiem procesu</w:t>
            </w:r>
            <w:r w:rsidR="00CA1C05">
              <w:rPr>
                <w:rFonts w:ascii="Cambria" w:hAnsi="Cambria"/>
                <w:b/>
                <w:i/>
                <w:sz w:val="18"/>
                <w:szCs w:val="18"/>
              </w:rPr>
              <w:t>.</w:t>
            </w:r>
          </w:p>
        </w:tc>
        <w:tc>
          <w:tcPr>
            <w:tcW w:w="2370" w:type="dxa"/>
          </w:tcPr>
          <w:p w:rsidR="0048646B" w:rsidRDefault="0048646B" w:rsidP="000F7B93">
            <w:pPr>
              <w:pStyle w:val="Tekstpodstawowy"/>
              <w:spacing w:before="0" w:after="0"/>
              <w:jc w:val="center"/>
              <w:rPr>
                <w:rFonts w:ascii="Cambria" w:hAnsi="Cambria"/>
                <w:sz w:val="18"/>
                <w:szCs w:val="18"/>
              </w:rPr>
            </w:pPr>
            <w:proofErr w:type="spellStart"/>
            <w:r>
              <w:rPr>
                <w:rFonts w:ascii="Cambria" w:hAnsi="Cambria"/>
                <w:sz w:val="18"/>
                <w:szCs w:val="18"/>
              </w:rPr>
              <w:t>DPiS</w:t>
            </w:r>
            <w:proofErr w:type="spellEnd"/>
            <w:r w:rsidR="00151796">
              <w:rPr>
                <w:rFonts w:ascii="Cambria" w:hAnsi="Cambria"/>
                <w:sz w:val="18"/>
                <w:szCs w:val="18"/>
              </w:rPr>
              <w:t xml:space="preserve"> ARiMR</w:t>
            </w:r>
          </w:p>
        </w:tc>
        <w:tc>
          <w:tcPr>
            <w:tcW w:w="2774" w:type="dxa"/>
            <w:shd w:val="clear" w:color="auto" w:fill="CCCCCC"/>
          </w:tcPr>
          <w:p w:rsidR="0048646B" w:rsidRPr="00E10D0C" w:rsidRDefault="0048646B" w:rsidP="000F7B93">
            <w:pPr>
              <w:pStyle w:val="Tekstpodstawowy"/>
              <w:spacing w:before="0" w:after="0"/>
              <w:rPr>
                <w:rFonts w:ascii="Cambria" w:hAnsi="Cambria"/>
                <w:sz w:val="18"/>
                <w:szCs w:val="18"/>
              </w:rPr>
            </w:pPr>
          </w:p>
        </w:tc>
      </w:tr>
      <w:tr w:rsidR="0048646B" w:rsidRPr="00E10D0C" w:rsidTr="00D51937">
        <w:trPr>
          <w:trHeight w:val="284"/>
        </w:trPr>
        <w:tc>
          <w:tcPr>
            <w:tcW w:w="655" w:type="dxa"/>
            <w:vAlign w:val="center"/>
          </w:tcPr>
          <w:p w:rsidR="0048646B" w:rsidRPr="00E10D0C" w:rsidRDefault="0048646B" w:rsidP="000F7B93">
            <w:pPr>
              <w:pStyle w:val="Tekstpodstawowy"/>
              <w:numPr>
                <w:ilvl w:val="0"/>
                <w:numId w:val="7"/>
              </w:numPr>
              <w:spacing w:before="0" w:after="0"/>
              <w:ind w:left="357" w:hanging="357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51" w:type="dxa"/>
          </w:tcPr>
          <w:p w:rsidR="0048646B" w:rsidRDefault="003371C5" w:rsidP="003371C5">
            <w:pPr>
              <w:autoSpaceDE w:val="0"/>
              <w:autoSpaceDN w:val="0"/>
              <w:adjustRightInd w:val="0"/>
              <w:spacing w:before="0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N</w:t>
            </w:r>
            <w:r w:rsidRPr="003371C5">
              <w:rPr>
                <w:rFonts w:ascii="Cambria" w:hAnsi="Cambria"/>
                <w:sz w:val="18"/>
                <w:szCs w:val="18"/>
              </w:rPr>
              <w:t>a str</w:t>
            </w:r>
            <w:r>
              <w:rPr>
                <w:rFonts w:ascii="Cambria" w:hAnsi="Cambria"/>
                <w:sz w:val="18"/>
                <w:szCs w:val="18"/>
              </w:rPr>
              <w:t xml:space="preserve">onach KP:14, 19 i 26 wprowadzić </w:t>
            </w:r>
            <w:r w:rsidRPr="003371C5">
              <w:rPr>
                <w:rFonts w:ascii="Cambria" w:hAnsi="Cambria"/>
                <w:sz w:val="18"/>
                <w:szCs w:val="18"/>
              </w:rPr>
              <w:t xml:space="preserve">brakujące spacje po wyrazach : </w:t>
            </w:r>
            <w:r w:rsidRPr="003371C5">
              <w:rPr>
                <w:rFonts w:ascii="Cambria" w:hAnsi="Cambria"/>
                <w:b/>
                <w:i/>
                <w:sz w:val="18"/>
                <w:szCs w:val="18"/>
              </w:rPr>
              <w:t>dóbr;</w:t>
            </w:r>
            <w:r w:rsidRPr="003371C5">
              <w:rPr>
                <w:rFonts w:ascii="Cambria" w:hAnsi="Cambria"/>
                <w:sz w:val="18"/>
                <w:szCs w:val="18"/>
              </w:rPr>
              <w:t xml:space="preserve"> </w:t>
            </w:r>
            <w:r w:rsidRPr="003371C5">
              <w:rPr>
                <w:rFonts w:ascii="Cambria" w:hAnsi="Cambria"/>
                <w:b/>
                <w:i/>
                <w:sz w:val="18"/>
                <w:szCs w:val="18"/>
              </w:rPr>
              <w:t>innego organu</w:t>
            </w:r>
            <w:r w:rsidR="00CA1C05">
              <w:rPr>
                <w:rFonts w:ascii="Cambria" w:hAnsi="Cambria"/>
                <w:b/>
                <w:i/>
                <w:sz w:val="18"/>
                <w:szCs w:val="18"/>
              </w:rPr>
              <w:t>.</w:t>
            </w:r>
          </w:p>
        </w:tc>
        <w:tc>
          <w:tcPr>
            <w:tcW w:w="2370" w:type="dxa"/>
          </w:tcPr>
          <w:p w:rsidR="0048646B" w:rsidRDefault="003371C5" w:rsidP="000F7B93">
            <w:pPr>
              <w:pStyle w:val="Tekstpodstawowy"/>
              <w:spacing w:before="0" w:after="0"/>
              <w:jc w:val="center"/>
              <w:rPr>
                <w:rFonts w:ascii="Cambria" w:hAnsi="Cambria"/>
                <w:sz w:val="18"/>
                <w:szCs w:val="18"/>
              </w:rPr>
            </w:pPr>
            <w:proofErr w:type="spellStart"/>
            <w:r>
              <w:rPr>
                <w:rFonts w:ascii="Cambria" w:hAnsi="Cambria"/>
                <w:sz w:val="18"/>
                <w:szCs w:val="18"/>
              </w:rPr>
              <w:t>DPiS</w:t>
            </w:r>
            <w:proofErr w:type="spellEnd"/>
            <w:r w:rsidR="00151796">
              <w:rPr>
                <w:rFonts w:ascii="Cambria" w:hAnsi="Cambria"/>
                <w:sz w:val="18"/>
                <w:szCs w:val="18"/>
              </w:rPr>
              <w:t xml:space="preserve"> ARiMR</w:t>
            </w:r>
          </w:p>
        </w:tc>
        <w:tc>
          <w:tcPr>
            <w:tcW w:w="2774" w:type="dxa"/>
            <w:shd w:val="clear" w:color="auto" w:fill="CCCCCC"/>
          </w:tcPr>
          <w:p w:rsidR="0048646B" w:rsidRPr="00E10D0C" w:rsidRDefault="0048646B" w:rsidP="000F7B93">
            <w:pPr>
              <w:pStyle w:val="Tekstpodstawowy"/>
              <w:spacing w:before="0" w:after="0"/>
              <w:rPr>
                <w:rFonts w:ascii="Cambria" w:hAnsi="Cambria"/>
                <w:sz w:val="18"/>
                <w:szCs w:val="18"/>
              </w:rPr>
            </w:pPr>
          </w:p>
        </w:tc>
      </w:tr>
      <w:tr w:rsidR="009D797C" w:rsidRPr="00E10D0C" w:rsidTr="00D51937">
        <w:trPr>
          <w:trHeight w:val="284"/>
        </w:trPr>
        <w:tc>
          <w:tcPr>
            <w:tcW w:w="655" w:type="dxa"/>
            <w:vAlign w:val="center"/>
          </w:tcPr>
          <w:p w:rsidR="009D797C" w:rsidRPr="00E10D0C" w:rsidRDefault="009D797C" w:rsidP="000F7B93">
            <w:pPr>
              <w:pStyle w:val="Tekstpodstawowy"/>
              <w:numPr>
                <w:ilvl w:val="0"/>
                <w:numId w:val="7"/>
              </w:numPr>
              <w:spacing w:before="0" w:after="0"/>
              <w:ind w:left="357" w:hanging="357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51" w:type="dxa"/>
          </w:tcPr>
          <w:p w:rsidR="009D797C" w:rsidRDefault="00F22B9B" w:rsidP="00F22B9B">
            <w:pPr>
              <w:autoSpaceDE w:val="0"/>
              <w:autoSpaceDN w:val="0"/>
              <w:adjustRightInd w:val="0"/>
              <w:spacing w:before="0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N</w:t>
            </w:r>
            <w:r w:rsidRPr="00F22B9B">
              <w:rPr>
                <w:rFonts w:ascii="Cambria" w:hAnsi="Cambria"/>
                <w:sz w:val="18"/>
                <w:szCs w:val="18"/>
              </w:rPr>
              <w:t xml:space="preserve">a str. 25 KP, w tytule </w:t>
            </w:r>
            <w:r w:rsidRPr="00F22B9B">
              <w:rPr>
                <w:rFonts w:ascii="Cambria" w:hAnsi="Cambria"/>
                <w:i/>
                <w:sz w:val="18"/>
                <w:szCs w:val="18"/>
              </w:rPr>
              <w:t>3.Załączniki</w:t>
            </w:r>
            <w:r w:rsidRPr="00F22B9B">
              <w:rPr>
                <w:rFonts w:ascii="Cambria" w:hAnsi="Cambria"/>
                <w:sz w:val="18"/>
                <w:szCs w:val="18"/>
              </w:rPr>
              <w:t>, zastosować rozmiar czcionki „</w:t>
            </w:r>
            <w:r w:rsidRPr="00F22B9B">
              <w:rPr>
                <w:rFonts w:ascii="Cambria" w:hAnsi="Cambria"/>
                <w:b/>
                <w:sz w:val="18"/>
                <w:szCs w:val="18"/>
              </w:rPr>
              <w:t>13</w:t>
            </w:r>
            <w:r w:rsidRPr="00F22B9B">
              <w:rPr>
                <w:rFonts w:ascii="Cambria" w:hAnsi="Cambria"/>
                <w:sz w:val="18"/>
                <w:szCs w:val="18"/>
              </w:rPr>
              <w:t>”- (zgodnie z Zał. 2.8 do KZP-611-01-ARiMR/6/z</w:t>
            </w:r>
            <w:r w:rsidR="00CA1C05">
              <w:rPr>
                <w:rFonts w:ascii="Cambria" w:hAnsi="Cambria"/>
                <w:sz w:val="18"/>
                <w:szCs w:val="18"/>
              </w:rPr>
              <w:t>.</w:t>
            </w:r>
          </w:p>
        </w:tc>
        <w:tc>
          <w:tcPr>
            <w:tcW w:w="2370" w:type="dxa"/>
          </w:tcPr>
          <w:p w:rsidR="009D797C" w:rsidRDefault="00F22B9B" w:rsidP="000F7B93">
            <w:pPr>
              <w:pStyle w:val="Tekstpodstawowy"/>
              <w:spacing w:before="0" w:after="0"/>
              <w:jc w:val="center"/>
              <w:rPr>
                <w:rFonts w:ascii="Cambria" w:hAnsi="Cambria"/>
                <w:sz w:val="18"/>
                <w:szCs w:val="18"/>
              </w:rPr>
            </w:pPr>
            <w:proofErr w:type="spellStart"/>
            <w:r>
              <w:rPr>
                <w:rFonts w:ascii="Cambria" w:hAnsi="Cambria"/>
                <w:sz w:val="18"/>
                <w:szCs w:val="18"/>
              </w:rPr>
              <w:t>DPiS</w:t>
            </w:r>
            <w:proofErr w:type="spellEnd"/>
            <w:r w:rsidR="00151796">
              <w:rPr>
                <w:rFonts w:ascii="Cambria" w:hAnsi="Cambria"/>
                <w:sz w:val="18"/>
                <w:szCs w:val="18"/>
              </w:rPr>
              <w:t xml:space="preserve"> ARiMR</w:t>
            </w:r>
          </w:p>
        </w:tc>
        <w:tc>
          <w:tcPr>
            <w:tcW w:w="2774" w:type="dxa"/>
            <w:shd w:val="clear" w:color="auto" w:fill="CCCCCC"/>
          </w:tcPr>
          <w:p w:rsidR="009D797C" w:rsidRPr="00E10D0C" w:rsidRDefault="009D797C" w:rsidP="000F7B93">
            <w:pPr>
              <w:pStyle w:val="Tekstpodstawowy"/>
              <w:spacing w:before="0" w:after="0"/>
              <w:rPr>
                <w:rFonts w:ascii="Cambria" w:hAnsi="Cambria"/>
                <w:sz w:val="18"/>
                <w:szCs w:val="18"/>
              </w:rPr>
            </w:pPr>
          </w:p>
        </w:tc>
      </w:tr>
      <w:tr w:rsidR="009D797C" w:rsidRPr="00E10D0C" w:rsidTr="00D51937">
        <w:trPr>
          <w:trHeight w:val="284"/>
        </w:trPr>
        <w:tc>
          <w:tcPr>
            <w:tcW w:w="655" w:type="dxa"/>
            <w:vAlign w:val="center"/>
          </w:tcPr>
          <w:p w:rsidR="009D797C" w:rsidRPr="00E10D0C" w:rsidRDefault="009D797C" w:rsidP="000F7B93">
            <w:pPr>
              <w:pStyle w:val="Tekstpodstawowy"/>
              <w:numPr>
                <w:ilvl w:val="0"/>
                <w:numId w:val="7"/>
              </w:numPr>
              <w:spacing w:before="0" w:after="0"/>
              <w:ind w:left="357" w:hanging="357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51" w:type="dxa"/>
          </w:tcPr>
          <w:p w:rsidR="009D797C" w:rsidRDefault="00F22B9B" w:rsidP="00BF545C">
            <w:pPr>
              <w:autoSpaceDE w:val="0"/>
              <w:autoSpaceDN w:val="0"/>
              <w:adjustRightInd w:val="0"/>
              <w:spacing w:before="0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U</w:t>
            </w:r>
            <w:r w:rsidRPr="00F22B9B">
              <w:rPr>
                <w:rFonts w:ascii="Cambria" w:hAnsi="Cambria"/>
                <w:sz w:val="18"/>
                <w:szCs w:val="18"/>
              </w:rPr>
              <w:t xml:space="preserve">aktualnić </w:t>
            </w:r>
            <w:r w:rsidRPr="00F22B9B">
              <w:rPr>
                <w:rFonts w:ascii="Cambria" w:hAnsi="Cambria"/>
                <w:i/>
                <w:sz w:val="18"/>
                <w:szCs w:val="18"/>
              </w:rPr>
              <w:t>Spis treści</w:t>
            </w:r>
            <w:r w:rsidRPr="00F22B9B">
              <w:rPr>
                <w:rFonts w:ascii="Cambria" w:hAnsi="Cambria"/>
                <w:sz w:val="18"/>
                <w:szCs w:val="18"/>
              </w:rPr>
              <w:t xml:space="preserve"> zgodnie z wprowadzonymi zmianami</w:t>
            </w:r>
            <w:r w:rsidR="00CA1C05">
              <w:rPr>
                <w:rFonts w:ascii="Cambria" w:hAnsi="Cambria"/>
                <w:sz w:val="18"/>
                <w:szCs w:val="18"/>
              </w:rPr>
              <w:t>.</w:t>
            </w:r>
          </w:p>
        </w:tc>
        <w:tc>
          <w:tcPr>
            <w:tcW w:w="2370" w:type="dxa"/>
          </w:tcPr>
          <w:p w:rsidR="009D797C" w:rsidRDefault="00F22B9B" w:rsidP="000F7B93">
            <w:pPr>
              <w:pStyle w:val="Tekstpodstawowy"/>
              <w:spacing w:before="0" w:after="0"/>
              <w:jc w:val="center"/>
              <w:rPr>
                <w:rFonts w:ascii="Cambria" w:hAnsi="Cambria"/>
                <w:sz w:val="18"/>
                <w:szCs w:val="18"/>
              </w:rPr>
            </w:pPr>
            <w:proofErr w:type="spellStart"/>
            <w:r>
              <w:rPr>
                <w:rFonts w:ascii="Cambria" w:hAnsi="Cambria"/>
                <w:sz w:val="18"/>
                <w:szCs w:val="18"/>
              </w:rPr>
              <w:t>DPiS</w:t>
            </w:r>
            <w:proofErr w:type="spellEnd"/>
            <w:r w:rsidR="00151796">
              <w:rPr>
                <w:rFonts w:ascii="Cambria" w:hAnsi="Cambria"/>
                <w:sz w:val="18"/>
                <w:szCs w:val="18"/>
              </w:rPr>
              <w:t xml:space="preserve"> ARiMR</w:t>
            </w:r>
          </w:p>
        </w:tc>
        <w:tc>
          <w:tcPr>
            <w:tcW w:w="2774" w:type="dxa"/>
            <w:shd w:val="clear" w:color="auto" w:fill="CCCCCC"/>
          </w:tcPr>
          <w:p w:rsidR="009D797C" w:rsidRPr="00E10D0C" w:rsidRDefault="009D797C" w:rsidP="000F7B93">
            <w:pPr>
              <w:pStyle w:val="Tekstpodstawowy"/>
              <w:spacing w:before="0" w:after="0"/>
              <w:rPr>
                <w:rFonts w:ascii="Cambria" w:hAnsi="Cambria"/>
                <w:sz w:val="18"/>
                <w:szCs w:val="18"/>
              </w:rPr>
            </w:pPr>
          </w:p>
        </w:tc>
      </w:tr>
      <w:tr w:rsidR="0078782A" w:rsidRPr="00E10D0C" w:rsidTr="00D51937">
        <w:trPr>
          <w:trHeight w:val="284"/>
        </w:trPr>
        <w:tc>
          <w:tcPr>
            <w:tcW w:w="655" w:type="dxa"/>
            <w:vAlign w:val="center"/>
          </w:tcPr>
          <w:p w:rsidR="0078782A" w:rsidRPr="00E10D0C" w:rsidRDefault="0078782A" w:rsidP="000F7B93">
            <w:pPr>
              <w:pStyle w:val="Tekstpodstawowy"/>
              <w:numPr>
                <w:ilvl w:val="0"/>
                <w:numId w:val="7"/>
              </w:numPr>
              <w:spacing w:before="0" w:after="0"/>
              <w:ind w:left="357" w:hanging="357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51" w:type="dxa"/>
          </w:tcPr>
          <w:p w:rsidR="0078782A" w:rsidRDefault="004521D4" w:rsidP="00BF545C">
            <w:pPr>
              <w:autoSpaceDE w:val="0"/>
              <w:autoSpaceDN w:val="0"/>
              <w:adjustRightInd w:val="0"/>
              <w:spacing w:before="0"/>
              <w:rPr>
                <w:rFonts w:ascii="Cambria" w:hAnsi="Cambria"/>
                <w:sz w:val="18"/>
                <w:szCs w:val="18"/>
              </w:rPr>
            </w:pPr>
            <w:r w:rsidRPr="004521D4">
              <w:rPr>
                <w:rFonts w:ascii="Cambria" w:hAnsi="Cambria"/>
                <w:sz w:val="18"/>
                <w:szCs w:val="18"/>
              </w:rPr>
              <w:t>W procedurze powinno być precyzyjne wskazanie na jakim etapie obsługi wniosku pracownicy biorący udział w procesie jego obsługi, dokonują sprawdzenia czy nie nastąpiły przesłanki do wyłączenia z postępowania oraz formalnie potwierdzają przeprowadzenie tej czynności</w:t>
            </w:r>
          </w:p>
        </w:tc>
        <w:tc>
          <w:tcPr>
            <w:tcW w:w="2370" w:type="dxa"/>
          </w:tcPr>
          <w:p w:rsidR="0078782A" w:rsidRDefault="004521D4" w:rsidP="000F7B93">
            <w:pPr>
              <w:pStyle w:val="Tekstpodstawowy"/>
              <w:spacing w:before="0" w:after="0"/>
              <w:jc w:val="center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DKW</w:t>
            </w:r>
            <w:r w:rsidR="00151796">
              <w:rPr>
                <w:rFonts w:ascii="Cambria" w:hAnsi="Cambria"/>
                <w:sz w:val="18"/>
                <w:szCs w:val="18"/>
              </w:rPr>
              <w:t xml:space="preserve"> ARiMR</w:t>
            </w:r>
          </w:p>
        </w:tc>
        <w:tc>
          <w:tcPr>
            <w:tcW w:w="2774" w:type="dxa"/>
            <w:shd w:val="clear" w:color="auto" w:fill="CCCCCC"/>
          </w:tcPr>
          <w:p w:rsidR="0078782A" w:rsidRPr="00E10D0C" w:rsidRDefault="0078782A" w:rsidP="000F7B93">
            <w:pPr>
              <w:pStyle w:val="Tekstpodstawowy"/>
              <w:spacing w:before="0" w:after="0"/>
              <w:rPr>
                <w:rFonts w:ascii="Cambria" w:hAnsi="Cambria"/>
                <w:sz w:val="18"/>
                <w:szCs w:val="18"/>
              </w:rPr>
            </w:pPr>
          </w:p>
        </w:tc>
      </w:tr>
      <w:tr w:rsidR="0014036A" w:rsidRPr="00E10D0C" w:rsidTr="00D51937">
        <w:trPr>
          <w:trHeight w:val="284"/>
        </w:trPr>
        <w:tc>
          <w:tcPr>
            <w:tcW w:w="655" w:type="dxa"/>
            <w:vAlign w:val="center"/>
          </w:tcPr>
          <w:p w:rsidR="0014036A" w:rsidRPr="00E10D0C" w:rsidRDefault="0014036A" w:rsidP="000F7B93">
            <w:pPr>
              <w:pStyle w:val="Tekstpodstawowy"/>
              <w:numPr>
                <w:ilvl w:val="0"/>
                <w:numId w:val="7"/>
              </w:numPr>
              <w:spacing w:before="0" w:after="0"/>
              <w:ind w:left="357" w:hanging="357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51" w:type="dxa"/>
          </w:tcPr>
          <w:p w:rsidR="0014036A" w:rsidRPr="004521D4" w:rsidRDefault="0014036A" w:rsidP="0014036A">
            <w:pPr>
              <w:autoSpaceDE w:val="0"/>
              <w:autoSpaceDN w:val="0"/>
              <w:adjustRightInd w:val="0"/>
              <w:spacing w:before="0"/>
              <w:rPr>
                <w:rFonts w:ascii="Cambria" w:hAnsi="Cambria"/>
                <w:sz w:val="18"/>
                <w:szCs w:val="18"/>
              </w:rPr>
            </w:pPr>
            <w:r w:rsidRPr="0014036A">
              <w:rPr>
                <w:rFonts w:ascii="Cambria" w:hAnsi="Cambria"/>
                <w:sz w:val="18"/>
                <w:szCs w:val="18"/>
              </w:rPr>
              <w:t>Wzór umowy – P-11/365 – w § 8 ust. 4 wprowadzono postanowienie: „Ewentualne spory mogące powstać w związku z realizacją Umowy, strony poddają rozstrzygnięciu sądu powszechnego właściwego rzeczowo dla siedziby Samorządu Województwa” – proponujemy pozostawić wykropkowane miejsce na wpisanie nazwy podmiotu wdrażającego dane działanie.</w:t>
            </w:r>
          </w:p>
        </w:tc>
        <w:tc>
          <w:tcPr>
            <w:tcW w:w="2370" w:type="dxa"/>
          </w:tcPr>
          <w:p w:rsidR="0014036A" w:rsidRDefault="0014036A" w:rsidP="000F7B93">
            <w:pPr>
              <w:pStyle w:val="Tekstpodstawowy"/>
              <w:spacing w:before="0" w:after="0"/>
              <w:jc w:val="center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DP</w:t>
            </w:r>
            <w:r w:rsidR="00151796">
              <w:rPr>
                <w:rFonts w:ascii="Cambria" w:hAnsi="Cambria"/>
                <w:sz w:val="18"/>
                <w:szCs w:val="18"/>
              </w:rPr>
              <w:t xml:space="preserve"> ARiMR</w:t>
            </w:r>
          </w:p>
        </w:tc>
        <w:tc>
          <w:tcPr>
            <w:tcW w:w="2774" w:type="dxa"/>
            <w:shd w:val="clear" w:color="auto" w:fill="CCCCCC"/>
          </w:tcPr>
          <w:p w:rsidR="0014036A" w:rsidRPr="00E10D0C" w:rsidRDefault="0014036A" w:rsidP="000F7B93">
            <w:pPr>
              <w:pStyle w:val="Tekstpodstawowy"/>
              <w:spacing w:before="0" w:after="0"/>
              <w:rPr>
                <w:rFonts w:ascii="Cambria" w:hAnsi="Cambria"/>
                <w:sz w:val="18"/>
                <w:szCs w:val="18"/>
              </w:rPr>
            </w:pPr>
          </w:p>
        </w:tc>
      </w:tr>
      <w:tr w:rsidR="0014036A" w:rsidRPr="00E10D0C" w:rsidTr="00D51937">
        <w:trPr>
          <w:trHeight w:val="284"/>
        </w:trPr>
        <w:tc>
          <w:tcPr>
            <w:tcW w:w="655" w:type="dxa"/>
            <w:vAlign w:val="center"/>
          </w:tcPr>
          <w:p w:rsidR="0014036A" w:rsidRPr="00E10D0C" w:rsidRDefault="0014036A" w:rsidP="000F7B93">
            <w:pPr>
              <w:pStyle w:val="Tekstpodstawowy"/>
              <w:numPr>
                <w:ilvl w:val="0"/>
                <w:numId w:val="7"/>
              </w:numPr>
              <w:spacing w:before="0" w:after="0"/>
              <w:ind w:left="357" w:hanging="357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51" w:type="dxa"/>
          </w:tcPr>
          <w:p w:rsidR="0014036A" w:rsidRPr="00116947" w:rsidRDefault="00116947" w:rsidP="00116947">
            <w:pPr>
              <w:autoSpaceDE w:val="0"/>
              <w:autoSpaceDN w:val="0"/>
              <w:adjustRightInd w:val="0"/>
              <w:spacing w:before="0"/>
              <w:rPr>
                <w:szCs w:val="24"/>
              </w:rPr>
            </w:pPr>
            <w:r w:rsidRPr="00116947">
              <w:rPr>
                <w:rFonts w:ascii="Cambria" w:hAnsi="Cambria"/>
                <w:sz w:val="18"/>
                <w:szCs w:val="18"/>
              </w:rPr>
              <w:t>Pisma P-1/365, P-4/365, P-5/365 w nagłówku pism „Imię i nazwisko/ Nazwa” – proponujemy dodanie wyrazu „Beneficjenta”.</w:t>
            </w:r>
          </w:p>
        </w:tc>
        <w:tc>
          <w:tcPr>
            <w:tcW w:w="2370" w:type="dxa"/>
          </w:tcPr>
          <w:p w:rsidR="0014036A" w:rsidRDefault="00116947" w:rsidP="000F7B93">
            <w:pPr>
              <w:pStyle w:val="Tekstpodstawowy"/>
              <w:spacing w:before="0" w:after="0"/>
              <w:jc w:val="center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DP</w:t>
            </w:r>
            <w:r w:rsidR="00151796">
              <w:rPr>
                <w:rFonts w:ascii="Cambria" w:hAnsi="Cambria"/>
                <w:sz w:val="18"/>
                <w:szCs w:val="18"/>
              </w:rPr>
              <w:t xml:space="preserve"> ARiMR</w:t>
            </w:r>
          </w:p>
        </w:tc>
        <w:tc>
          <w:tcPr>
            <w:tcW w:w="2774" w:type="dxa"/>
            <w:shd w:val="clear" w:color="auto" w:fill="CCCCCC"/>
          </w:tcPr>
          <w:p w:rsidR="0014036A" w:rsidRPr="00E10D0C" w:rsidRDefault="0014036A" w:rsidP="000F7B93">
            <w:pPr>
              <w:pStyle w:val="Tekstpodstawowy"/>
              <w:spacing w:before="0" w:after="0"/>
              <w:rPr>
                <w:rFonts w:ascii="Cambria" w:hAnsi="Cambria"/>
                <w:sz w:val="18"/>
                <w:szCs w:val="18"/>
              </w:rPr>
            </w:pPr>
          </w:p>
        </w:tc>
      </w:tr>
      <w:tr w:rsidR="00116947" w:rsidRPr="00E10D0C" w:rsidTr="00D51937">
        <w:trPr>
          <w:trHeight w:val="284"/>
        </w:trPr>
        <w:tc>
          <w:tcPr>
            <w:tcW w:w="655" w:type="dxa"/>
            <w:vAlign w:val="center"/>
          </w:tcPr>
          <w:p w:rsidR="00116947" w:rsidRPr="00E10D0C" w:rsidRDefault="00116947" w:rsidP="000F7B93">
            <w:pPr>
              <w:pStyle w:val="Tekstpodstawowy"/>
              <w:numPr>
                <w:ilvl w:val="0"/>
                <w:numId w:val="7"/>
              </w:numPr>
              <w:spacing w:before="0" w:after="0"/>
              <w:ind w:left="357" w:hanging="357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51" w:type="dxa"/>
          </w:tcPr>
          <w:p w:rsidR="00116947" w:rsidRPr="00116947" w:rsidRDefault="003E3679" w:rsidP="003E3679">
            <w:pPr>
              <w:autoSpaceDE w:val="0"/>
              <w:autoSpaceDN w:val="0"/>
              <w:adjustRightInd w:val="0"/>
              <w:spacing w:before="0"/>
              <w:rPr>
                <w:rFonts w:ascii="Cambria" w:hAnsi="Cambria"/>
                <w:sz w:val="18"/>
                <w:szCs w:val="18"/>
              </w:rPr>
            </w:pPr>
            <w:r w:rsidRPr="003E3679">
              <w:rPr>
                <w:rFonts w:ascii="Cambria" w:hAnsi="Cambria"/>
                <w:sz w:val="18"/>
                <w:szCs w:val="18"/>
              </w:rPr>
              <w:t>KP-611-365-ARiMR/1.1/r. – w tytule procedury wskazano, iż jest to procedura: „Zmiana przeznaczenia operacji/ przeniesienie praw własności lub posiadania/ zwolnienie ze zobowiązań w wyniku zaistnienia okoliczności o charakterze siły wyższej lub wyjątkowych okoliczności w ramach działań objętych PROW 2014-2020 wdrażanych przez podmioty zewnętrzne”. Z kolei w całej treści procedury wskazano, iż jest to procedura  zmiany przeznaczenia dóbr, wyremontowanych lub wybudowanych budynków lub budowli w całości lub w części/przeniesienia praw własności lub posiadania nabytych dóbr objętych operacją/zwolnienia ze zobowiązań w wyniku zaistnienia okoliczności o charakterze siły wyższej lub wyjątkowych okoliczności w ramach działań PROW 2014-2020 wdrażanych przez podmioty zewnętrzne. Powyższe proponujemy ujednolicić.</w:t>
            </w:r>
          </w:p>
        </w:tc>
        <w:tc>
          <w:tcPr>
            <w:tcW w:w="2370" w:type="dxa"/>
          </w:tcPr>
          <w:p w:rsidR="00116947" w:rsidRDefault="003E3679" w:rsidP="000F7B93">
            <w:pPr>
              <w:pStyle w:val="Tekstpodstawowy"/>
              <w:spacing w:before="0" w:after="0"/>
              <w:jc w:val="center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DP</w:t>
            </w:r>
            <w:r w:rsidR="00151796">
              <w:rPr>
                <w:rFonts w:ascii="Cambria" w:hAnsi="Cambria"/>
                <w:sz w:val="18"/>
                <w:szCs w:val="18"/>
              </w:rPr>
              <w:t xml:space="preserve"> ARiMR</w:t>
            </w:r>
          </w:p>
        </w:tc>
        <w:tc>
          <w:tcPr>
            <w:tcW w:w="2774" w:type="dxa"/>
            <w:shd w:val="clear" w:color="auto" w:fill="CCCCCC"/>
          </w:tcPr>
          <w:p w:rsidR="00116947" w:rsidRPr="00E10D0C" w:rsidRDefault="00116947" w:rsidP="000F7B93">
            <w:pPr>
              <w:pStyle w:val="Tekstpodstawowy"/>
              <w:spacing w:before="0" w:after="0"/>
              <w:rPr>
                <w:rFonts w:ascii="Cambria" w:hAnsi="Cambria"/>
                <w:sz w:val="18"/>
                <w:szCs w:val="18"/>
              </w:rPr>
            </w:pPr>
          </w:p>
        </w:tc>
      </w:tr>
      <w:tr w:rsidR="00E24E28" w:rsidRPr="00E10D0C" w:rsidTr="00D51937">
        <w:trPr>
          <w:trHeight w:val="284"/>
        </w:trPr>
        <w:tc>
          <w:tcPr>
            <w:tcW w:w="655" w:type="dxa"/>
            <w:vAlign w:val="center"/>
          </w:tcPr>
          <w:p w:rsidR="00E24E28" w:rsidRPr="00E10D0C" w:rsidRDefault="00E24E28" w:rsidP="000F7B93">
            <w:pPr>
              <w:pStyle w:val="Tekstpodstawowy"/>
              <w:numPr>
                <w:ilvl w:val="0"/>
                <w:numId w:val="7"/>
              </w:numPr>
              <w:spacing w:before="0" w:after="0"/>
              <w:ind w:left="357" w:hanging="357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51" w:type="dxa"/>
          </w:tcPr>
          <w:p w:rsidR="00E24E28" w:rsidRDefault="00E24E28" w:rsidP="003E3679">
            <w:pPr>
              <w:autoSpaceDE w:val="0"/>
              <w:autoSpaceDN w:val="0"/>
              <w:adjustRightInd w:val="0"/>
              <w:spacing w:before="0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P</w:t>
            </w:r>
            <w:r w:rsidRPr="00E24E28">
              <w:rPr>
                <w:rFonts w:ascii="Cambria" w:hAnsi="Cambria"/>
                <w:sz w:val="18"/>
                <w:szCs w:val="18"/>
              </w:rPr>
              <w:t xml:space="preserve">ismo P-1/365 – </w:t>
            </w:r>
            <w:r w:rsidRPr="00E24E28">
              <w:rPr>
                <w:rFonts w:ascii="Cambria" w:hAnsi="Cambria"/>
                <w:bCs/>
                <w:sz w:val="18"/>
                <w:szCs w:val="18"/>
              </w:rPr>
              <w:t>zgodnie z art. 34 ustawy z dnia 20 lutego 2015 r., p</w:t>
            </w:r>
            <w:r w:rsidRPr="00E24E28">
              <w:rPr>
                <w:rFonts w:ascii="Cambria" w:hAnsi="Cambria"/>
                <w:sz w:val="18"/>
                <w:szCs w:val="18"/>
              </w:rPr>
              <w:t xml:space="preserve">omoc w ramach działań i poddziałań, o których mowa w art. 3 ust. 1 pkt 1, 2, 3 lit. b, pkt 4, 5, 6 lit. d, pkt 7, 13 i 14, jest przyznawana na podstawie </w:t>
            </w:r>
            <w:r w:rsidRPr="00E24E28">
              <w:rPr>
                <w:rFonts w:ascii="Cambria" w:hAnsi="Cambria"/>
                <w:sz w:val="18"/>
                <w:szCs w:val="18"/>
                <w:u w:val="single"/>
              </w:rPr>
              <w:t>umowy o przyznaniu pomocy</w:t>
            </w:r>
            <w:r w:rsidRPr="00E24E28">
              <w:rPr>
                <w:rFonts w:ascii="Cambria" w:hAnsi="Cambria"/>
                <w:sz w:val="18"/>
                <w:szCs w:val="18"/>
              </w:rPr>
              <w:t xml:space="preserve"> zawieranej, pod rygorem nieważności, w formie pisemnej. Z uwagi na powyższe, wyrazy: „na podstawie Umowy o przyznanie pomocy” należy zastąpić wyrazami: „Na podstawie umowy o przyznaniu pomocy”. Uwaga dotyczy załączników do procedury. Jednocześnie w przedostatnim akapicie wskazujecie, iż … podmiot wdrażający </w:t>
            </w:r>
            <w:r w:rsidRPr="00E24E28">
              <w:rPr>
                <w:rFonts w:ascii="Cambria" w:hAnsi="Cambria"/>
                <w:sz w:val="18"/>
                <w:szCs w:val="18"/>
                <w:u w:val="single"/>
              </w:rPr>
              <w:t>może</w:t>
            </w:r>
            <w:r w:rsidRPr="00E24E28">
              <w:rPr>
                <w:rFonts w:ascii="Cambria" w:hAnsi="Cambria"/>
                <w:sz w:val="18"/>
                <w:szCs w:val="18"/>
              </w:rPr>
              <w:t xml:space="preserve"> nie uwzględnić uzupełnień/ poprawek lub wyjaśnień dokonanych przez Beneficjenta po wyznaczonym terminie. Jak wynika z ww. zapisu, pozostawiają Państwo dowolność w ocenie, któremu beneficjentowi należy uwzględnić uzupełnienia/poprawki lub wyjaśnienia złożone po terminie, a któremu należy odmówić takiego uwzględnienia. Ponadto nie wskazano na jakich zasadach przeprowadza się taką ocenę. Zastosowanie takiego rozwiązania narusza ogólną zasadę równego traktowania beneficjentów</w:t>
            </w:r>
            <w:r>
              <w:rPr>
                <w:rFonts w:ascii="Cambria" w:hAnsi="Cambria"/>
                <w:sz w:val="18"/>
                <w:szCs w:val="18"/>
              </w:rPr>
              <w:t>.</w:t>
            </w:r>
          </w:p>
        </w:tc>
        <w:tc>
          <w:tcPr>
            <w:tcW w:w="2370" w:type="dxa"/>
          </w:tcPr>
          <w:p w:rsidR="00E24E28" w:rsidRDefault="00E24E28" w:rsidP="000F7B93">
            <w:pPr>
              <w:pStyle w:val="Tekstpodstawowy"/>
              <w:spacing w:before="0" w:after="0"/>
              <w:jc w:val="center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DP</w:t>
            </w:r>
            <w:r w:rsidR="00151796">
              <w:rPr>
                <w:rFonts w:ascii="Cambria" w:hAnsi="Cambria"/>
                <w:sz w:val="18"/>
                <w:szCs w:val="18"/>
              </w:rPr>
              <w:t xml:space="preserve"> ARiMR</w:t>
            </w:r>
          </w:p>
        </w:tc>
        <w:tc>
          <w:tcPr>
            <w:tcW w:w="2774" w:type="dxa"/>
            <w:shd w:val="clear" w:color="auto" w:fill="CCCCCC"/>
          </w:tcPr>
          <w:p w:rsidR="00E24E28" w:rsidRPr="00E10D0C" w:rsidRDefault="00E24E28" w:rsidP="000F7B93">
            <w:pPr>
              <w:pStyle w:val="Tekstpodstawowy"/>
              <w:spacing w:before="0" w:after="0"/>
              <w:rPr>
                <w:rFonts w:ascii="Cambria" w:hAnsi="Cambria"/>
                <w:sz w:val="18"/>
                <w:szCs w:val="18"/>
              </w:rPr>
            </w:pPr>
          </w:p>
        </w:tc>
      </w:tr>
      <w:tr w:rsidR="0049648A" w:rsidRPr="00E10D0C" w:rsidTr="00D51937">
        <w:trPr>
          <w:trHeight w:val="284"/>
        </w:trPr>
        <w:tc>
          <w:tcPr>
            <w:tcW w:w="655" w:type="dxa"/>
            <w:vAlign w:val="center"/>
          </w:tcPr>
          <w:p w:rsidR="0049648A" w:rsidRPr="00E10D0C" w:rsidRDefault="0049648A" w:rsidP="000F7B93">
            <w:pPr>
              <w:pStyle w:val="Tekstpodstawowy"/>
              <w:numPr>
                <w:ilvl w:val="0"/>
                <w:numId w:val="7"/>
              </w:numPr>
              <w:spacing w:before="0" w:after="0"/>
              <w:ind w:left="357" w:hanging="357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51" w:type="dxa"/>
          </w:tcPr>
          <w:p w:rsidR="0049648A" w:rsidRDefault="0049648A" w:rsidP="003E3679">
            <w:pPr>
              <w:autoSpaceDE w:val="0"/>
              <w:autoSpaceDN w:val="0"/>
              <w:adjustRightInd w:val="0"/>
              <w:spacing w:before="0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P</w:t>
            </w:r>
            <w:r w:rsidRPr="0049648A">
              <w:rPr>
                <w:rFonts w:ascii="Cambria" w:hAnsi="Cambria"/>
                <w:sz w:val="18"/>
                <w:szCs w:val="18"/>
              </w:rPr>
              <w:t>ismo P-4/365 – w pouczeniu pisma proponujemy wyrazy: „poprawnego rozpatrzenia sprawy” zastąpić wyrazami: „pozytywnego rozpatrzenia sprawy”.</w:t>
            </w:r>
          </w:p>
        </w:tc>
        <w:tc>
          <w:tcPr>
            <w:tcW w:w="2370" w:type="dxa"/>
          </w:tcPr>
          <w:p w:rsidR="0049648A" w:rsidRDefault="0049648A" w:rsidP="000F7B93">
            <w:pPr>
              <w:pStyle w:val="Tekstpodstawowy"/>
              <w:spacing w:before="0" w:after="0"/>
              <w:jc w:val="center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DP</w:t>
            </w:r>
            <w:r w:rsidR="00151796">
              <w:rPr>
                <w:rFonts w:ascii="Cambria" w:hAnsi="Cambria"/>
                <w:sz w:val="18"/>
                <w:szCs w:val="18"/>
              </w:rPr>
              <w:t xml:space="preserve"> ARiMR</w:t>
            </w:r>
          </w:p>
        </w:tc>
        <w:tc>
          <w:tcPr>
            <w:tcW w:w="2774" w:type="dxa"/>
            <w:shd w:val="clear" w:color="auto" w:fill="CCCCCC"/>
          </w:tcPr>
          <w:p w:rsidR="0049648A" w:rsidRPr="00E10D0C" w:rsidRDefault="0049648A" w:rsidP="000F7B93">
            <w:pPr>
              <w:pStyle w:val="Tekstpodstawowy"/>
              <w:spacing w:before="0" w:after="0"/>
              <w:rPr>
                <w:rFonts w:ascii="Cambria" w:hAnsi="Cambria"/>
                <w:sz w:val="18"/>
                <w:szCs w:val="18"/>
              </w:rPr>
            </w:pPr>
          </w:p>
        </w:tc>
      </w:tr>
      <w:tr w:rsidR="007255F8" w:rsidRPr="00E10D0C" w:rsidTr="00D51937">
        <w:trPr>
          <w:trHeight w:val="284"/>
        </w:trPr>
        <w:tc>
          <w:tcPr>
            <w:tcW w:w="655" w:type="dxa"/>
            <w:vAlign w:val="center"/>
          </w:tcPr>
          <w:p w:rsidR="007255F8" w:rsidRPr="00E10D0C" w:rsidRDefault="007255F8" w:rsidP="000F7B93">
            <w:pPr>
              <w:pStyle w:val="Tekstpodstawowy"/>
              <w:numPr>
                <w:ilvl w:val="0"/>
                <w:numId w:val="7"/>
              </w:numPr>
              <w:spacing w:before="0" w:after="0"/>
              <w:ind w:left="357" w:hanging="357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51" w:type="dxa"/>
          </w:tcPr>
          <w:p w:rsidR="007255F8" w:rsidRDefault="007255F8" w:rsidP="003E3679">
            <w:pPr>
              <w:autoSpaceDE w:val="0"/>
              <w:autoSpaceDN w:val="0"/>
              <w:adjustRightInd w:val="0"/>
              <w:spacing w:before="0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P</w:t>
            </w:r>
            <w:r w:rsidRPr="007255F8">
              <w:rPr>
                <w:rFonts w:ascii="Cambria" w:hAnsi="Cambria"/>
                <w:sz w:val="18"/>
                <w:szCs w:val="18"/>
              </w:rPr>
              <w:t xml:space="preserve">ismo I-1/365 – w pkt 3 wskazano, iż </w:t>
            </w:r>
            <w:r w:rsidRPr="007255F8">
              <w:rPr>
                <w:rFonts w:ascii="Cambria" w:hAnsi="Cambria"/>
                <w:sz w:val="18"/>
                <w:szCs w:val="18"/>
              </w:rPr>
              <w:lastRenderedPageBreak/>
              <w:t>raport wypełniany jest dla działań Inwestycje w środki trwałe – Poddziałanie: Scalanie gruntów. Zgodnie z art. 3 ust. 1 pkt 4 ustawy z dnia 20 lutego 2015 r., w ramach działania inwestycje w środki trwałe wyodrębniono poddziałania: a)  wsparcie inwestycji w gospodarstwach rolnych, b)  wsparcie inwestycji w przetwarzanie produktów rolnych, obrót nimi lub ich rozwój, c)  wsparcie na inwestycje związane z rozwojem, modernizacją i dostosowywaniem rolnictwa i leśnictwa. Z uwagi na powyższe proponujemy wskazać odpowiednie poddziałanie, zgodne z ww. przepisem</w:t>
            </w:r>
          </w:p>
        </w:tc>
        <w:tc>
          <w:tcPr>
            <w:tcW w:w="2370" w:type="dxa"/>
          </w:tcPr>
          <w:p w:rsidR="007255F8" w:rsidRDefault="007255F8" w:rsidP="000F7B93">
            <w:pPr>
              <w:pStyle w:val="Tekstpodstawowy"/>
              <w:spacing w:before="0" w:after="0"/>
              <w:jc w:val="center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lastRenderedPageBreak/>
              <w:t>DP</w:t>
            </w:r>
            <w:r w:rsidR="00151796">
              <w:rPr>
                <w:rFonts w:ascii="Cambria" w:hAnsi="Cambria"/>
                <w:sz w:val="18"/>
                <w:szCs w:val="18"/>
              </w:rPr>
              <w:t xml:space="preserve"> ARiMR</w:t>
            </w:r>
          </w:p>
        </w:tc>
        <w:tc>
          <w:tcPr>
            <w:tcW w:w="2774" w:type="dxa"/>
            <w:shd w:val="clear" w:color="auto" w:fill="CCCCCC"/>
          </w:tcPr>
          <w:p w:rsidR="007255F8" w:rsidRPr="00E10D0C" w:rsidRDefault="007255F8" w:rsidP="000F7B93">
            <w:pPr>
              <w:pStyle w:val="Tekstpodstawowy"/>
              <w:spacing w:before="0" w:after="0"/>
              <w:rPr>
                <w:rFonts w:ascii="Cambria" w:hAnsi="Cambria"/>
                <w:sz w:val="18"/>
                <w:szCs w:val="18"/>
              </w:rPr>
            </w:pPr>
          </w:p>
        </w:tc>
      </w:tr>
      <w:tr w:rsidR="00A36904" w:rsidRPr="00E10D0C" w:rsidTr="00D51937">
        <w:trPr>
          <w:trHeight w:val="284"/>
        </w:trPr>
        <w:tc>
          <w:tcPr>
            <w:tcW w:w="655" w:type="dxa"/>
            <w:vAlign w:val="center"/>
          </w:tcPr>
          <w:p w:rsidR="00A36904" w:rsidRPr="00E10D0C" w:rsidRDefault="00A36904" w:rsidP="000F7B93">
            <w:pPr>
              <w:pStyle w:val="Tekstpodstawowy"/>
              <w:numPr>
                <w:ilvl w:val="0"/>
                <w:numId w:val="7"/>
              </w:numPr>
              <w:spacing w:before="0" w:after="0"/>
              <w:ind w:left="357" w:hanging="357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51" w:type="dxa"/>
          </w:tcPr>
          <w:p w:rsidR="00A36904" w:rsidRPr="00E10D0C" w:rsidRDefault="00A36904" w:rsidP="001F6A9B">
            <w:pPr>
              <w:autoSpaceDE w:val="0"/>
              <w:autoSpaceDN w:val="0"/>
              <w:adjustRightInd w:val="0"/>
              <w:spacing w:before="0"/>
              <w:rPr>
                <w:rFonts w:ascii="Cambria" w:hAnsi="Cambria"/>
                <w:sz w:val="18"/>
                <w:szCs w:val="18"/>
              </w:rPr>
            </w:pPr>
            <w:r w:rsidRPr="00E10D0C">
              <w:rPr>
                <w:rFonts w:ascii="Cambria" w:hAnsi="Cambria"/>
                <w:sz w:val="18"/>
                <w:szCs w:val="18"/>
              </w:rPr>
              <w:t>Tytuł książki procedur:</w:t>
            </w:r>
          </w:p>
          <w:p w:rsidR="00A36904" w:rsidRPr="00E10D0C" w:rsidRDefault="00A36904" w:rsidP="001F6A9B">
            <w:pPr>
              <w:autoSpaceDE w:val="0"/>
              <w:autoSpaceDN w:val="0"/>
              <w:adjustRightInd w:val="0"/>
              <w:spacing w:before="0"/>
              <w:rPr>
                <w:rFonts w:ascii="Cambria" w:hAnsi="Cambria"/>
                <w:sz w:val="18"/>
                <w:szCs w:val="18"/>
              </w:rPr>
            </w:pPr>
            <w:r w:rsidRPr="00E10D0C">
              <w:rPr>
                <w:rFonts w:ascii="Cambria" w:hAnsi="Cambria"/>
                <w:sz w:val="18"/>
                <w:szCs w:val="18"/>
              </w:rPr>
              <w:t xml:space="preserve">ZMIANA PRZEZNACZENIA OPERACJI/ PRZENIESIENIE PRAW WŁASNOŚCI LUB POSIADANIA/ ZWOLNIENIE ZE ZOBOWIĄZAŃ </w:t>
            </w:r>
          </w:p>
          <w:p w:rsidR="00A36904" w:rsidRPr="00E10D0C" w:rsidRDefault="00A36904" w:rsidP="001F6A9B">
            <w:pPr>
              <w:autoSpaceDE w:val="0"/>
              <w:autoSpaceDN w:val="0"/>
              <w:adjustRightInd w:val="0"/>
              <w:spacing w:before="0"/>
              <w:rPr>
                <w:rFonts w:ascii="Cambria" w:hAnsi="Cambria"/>
                <w:sz w:val="18"/>
                <w:szCs w:val="18"/>
              </w:rPr>
            </w:pPr>
            <w:r w:rsidRPr="00E10D0C">
              <w:rPr>
                <w:rFonts w:ascii="Cambria" w:hAnsi="Cambria"/>
                <w:sz w:val="18"/>
                <w:szCs w:val="18"/>
              </w:rPr>
              <w:t xml:space="preserve">W WYNIKU ZAISTNIENIA OKOLICZNOŚCI O CHARAKTERZE SIŁY WYŻSZEJ LUB WYJĄTKOWYCH OKOLICZNOŚCI </w:t>
            </w:r>
          </w:p>
          <w:p w:rsidR="00A36904" w:rsidRPr="00E10D0C" w:rsidRDefault="00A36904" w:rsidP="001F6A9B">
            <w:pPr>
              <w:autoSpaceDE w:val="0"/>
              <w:autoSpaceDN w:val="0"/>
              <w:adjustRightInd w:val="0"/>
              <w:spacing w:before="0"/>
              <w:rPr>
                <w:rFonts w:ascii="Cambria" w:hAnsi="Cambria" w:cs="Calibri"/>
                <w:sz w:val="18"/>
                <w:szCs w:val="18"/>
              </w:rPr>
            </w:pPr>
            <w:r w:rsidRPr="00E10D0C">
              <w:rPr>
                <w:rFonts w:ascii="Cambria" w:hAnsi="Cambria"/>
                <w:sz w:val="18"/>
                <w:szCs w:val="18"/>
              </w:rPr>
              <w:t>W RAMACH DZIAŁAŃ OBJĘTYCH PROW 2014-2020 WDRAŻANYCH PRZEZ PODMIOTY ZEWNĘTRZNE.</w:t>
            </w:r>
          </w:p>
          <w:p w:rsidR="00A36904" w:rsidRPr="00E10D0C" w:rsidRDefault="00A36904" w:rsidP="001F6A9B">
            <w:pPr>
              <w:autoSpaceDE w:val="0"/>
              <w:autoSpaceDN w:val="0"/>
              <w:adjustRightInd w:val="0"/>
              <w:spacing w:before="0"/>
              <w:jc w:val="both"/>
              <w:rPr>
                <w:rFonts w:ascii="Cambria" w:hAnsi="Cambria" w:cs="Calibri"/>
                <w:sz w:val="18"/>
                <w:szCs w:val="18"/>
              </w:rPr>
            </w:pPr>
            <w:r w:rsidRPr="00E10D0C">
              <w:rPr>
                <w:rFonts w:ascii="Cambria" w:hAnsi="Cambria"/>
                <w:sz w:val="18"/>
                <w:szCs w:val="18"/>
              </w:rPr>
              <w:t>Procedura zmiany przeznaczenia dóbr, wyremontowanych lub wybudowanych budynków lub budowli w całości lub w części/przeniesienia praw własności lub posiadania nabytych dóbr objętych operacją/zwolnienia ze zobowiązań w wyniku zaistnienia okoliczności o charakterze siły wyższej lub wyjątkowych okoliczności w ramach działań PROW 2014-2020 wdrażanych przez podmioty zewnętrzne.</w:t>
            </w:r>
          </w:p>
          <w:p w:rsidR="00A36904" w:rsidRPr="00E10D0C" w:rsidRDefault="00A36904" w:rsidP="001F6A9B">
            <w:pPr>
              <w:pStyle w:val="Tekstpodstawowy"/>
              <w:spacing w:before="0" w:after="0"/>
              <w:jc w:val="both"/>
              <w:rPr>
                <w:rFonts w:ascii="Cambria" w:hAnsi="Cambria"/>
                <w:sz w:val="18"/>
                <w:szCs w:val="18"/>
              </w:rPr>
            </w:pPr>
            <w:r w:rsidRPr="00E10D0C">
              <w:rPr>
                <w:rFonts w:ascii="Cambria" w:hAnsi="Cambria"/>
                <w:sz w:val="18"/>
                <w:szCs w:val="18"/>
              </w:rPr>
              <w:t>Ujednolicenie nazwy procedury stosowanej w Książce Procedur KP-611-365-ARiMR/1.1/r</w:t>
            </w:r>
          </w:p>
        </w:tc>
        <w:tc>
          <w:tcPr>
            <w:tcW w:w="2370" w:type="dxa"/>
          </w:tcPr>
          <w:p w:rsidR="00A36904" w:rsidRPr="00E10D0C" w:rsidRDefault="00A36904" w:rsidP="001F6A9B">
            <w:pPr>
              <w:pStyle w:val="Tekstpodstawowy"/>
              <w:spacing w:before="0" w:after="0"/>
              <w:jc w:val="center"/>
              <w:rPr>
                <w:rFonts w:ascii="Cambria" w:hAnsi="Cambria"/>
                <w:sz w:val="18"/>
                <w:szCs w:val="18"/>
              </w:rPr>
            </w:pPr>
            <w:r w:rsidRPr="00E10D0C">
              <w:rPr>
                <w:rFonts w:ascii="Cambria" w:hAnsi="Cambria"/>
                <w:sz w:val="18"/>
                <w:szCs w:val="18"/>
              </w:rPr>
              <w:t>ARR</w:t>
            </w:r>
          </w:p>
        </w:tc>
        <w:tc>
          <w:tcPr>
            <w:tcW w:w="2774" w:type="dxa"/>
            <w:shd w:val="clear" w:color="auto" w:fill="CCCCCC"/>
          </w:tcPr>
          <w:p w:rsidR="00A36904" w:rsidRPr="00E10D0C" w:rsidRDefault="00A36904" w:rsidP="000F7B93">
            <w:pPr>
              <w:pStyle w:val="Tekstpodstawowy"/>
              <w:spacing w:before="0" w:after="0"/>
              <w:rPr>
                <w:rFonts w:ascii="Cambria" w:hAnsi="Cambria"/>
                <w:sz w:val="18"/>
                <w:szCs w:val="18"/>
              </w:rPr>
            </w:pPr>
          </w:p>
        </w:tc>
      </w:tr>
      <w:tr w:rsidR="009F1C78" w:rsidRPr="00E10D0C" w:rsidTr="00D51937">
        <w:trPr>
          <w:trHeight w:val="284"/>
        </w:trPr>
        <w:tc>
          <w:tcPr>
            <w:tcW w:w="9050" w:type="dxa"/>
            <w:gridSpan w:val="4"/>
            <w:vAlign w:val="center"/>
          </w:tcPr>
          <w:p w:rsidR="009F1C78" w:rsidRPr="00E10D0C" w:rsidRDefault="009F1C78" w:rsidP="000F7B93">
            <w:pPr>
              <w:pStyle w:val="Tekstpodstawowy"/>
              <w:spacing w:before="0" w:after="0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E10D0C">
              <w:rPr>
                <w:rFonts w:ascii="Cambria" w:hAnsi="Cambria"/>
                <w:b/>
                <w:sz w:val="18"/>
                <w:szCs w:val="18"/>
              </w:rPr>
              <w:t>Wykaz uwag częściowo uwzględnionych*</w:t>
            </w:r>
          </w:p>
        </w:tc>
      </w:tr>
      <w:tr w:rsidR="00D101CC" w:rsidRPr="00E10D0C" w:rsidTr="00D51937">
        <w:trPr>
          <w:trHeight w:val="284"/>
        </w:trPr>
        <w:tc>
          <w:tcPr>
            <w:tcW w:w="655" w:type="dxa"/>
            <w:vAlign w:val="center"/>
          </w:tcPr>
          <w:p w:rsidR="009F1C78" w:rsidRPr="00E10D0C" w:rsidRDefault="009F1C78" w:rsidP="000F7B93">
            <w:pPr>
              <w:pStyle w:val="Tekstpodstawowy"/>
              <w:numPr>
                <w:ilvl w:val="0"/>
                <w:numId w:val="6"/>
              </w:numPr>
              <w:spacing w:before="0" w:after="0"/>
              <w:ind w:left="357" w:hanging="357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51" w:type="dxa"/>
          </w:tcPr>
          <w:p w:rsidR="009F1C78" w:rsidRPr="00E10D0C" w:rsidRDefault="00530226" w:rsidP="000F7B93">
            <w:pPr>
              <w:pStyle w:val="Tekstpodstawowy"/>
              <w:spacing w:before="0" w:after="0"/>
              <w:rPr>
                <w:rFonts w:ascii="Cambria" w:hAnsi="Cambria"/>
                <w:sz w:val="18"/>
                <w:szCs w:val="18"/>
              </w:rPr>
            </w:pPr>
            <w:r w:rsidRPr="00E10D0C">
              <w:rPr>
                <w:rFonts w:ascii="Cambria" w:hAnsi="Cambria"/>
                <w:sz w:val="18"/>
                <w:szCs w:val="18"/>
              </w:rPr>
              <w:t>Instrukcja do raportu (…), str. 2 – „Zasady”, punkt 1</w:t>
            </w:r>
          </w:p>
          <w:p w:rsidR="00530226" w:rsidRPr="00E10D0C" w:rsidRDefault="00530226" w:rsidP="000F7B93">
            <w:pPr>
              <w:pStyle w:val="Tekstpodstawowy"/>
              <w:spacing w:before="0" w:after="0"/>
              <w:rPr>
                <w:rFonts w:ascii="Cambria" w:hAnsi="Cambria"/>
                <w:i/>
                <w:iCs/>
                <w:sz w:val="18"/>
                <w:szCs w:val="18"/>
              </w:rPr>
            </w:pPr>
            <w:r w:rsidRPr="00E10D0C">
              <w:rPr>
                <w:rFonts w:ascii="Cambria" w:hAnsi="Cambria"/>
                <w:sz w:val="18"/>
                <w:szCs w:val="18"/>
              </w:rPr>
              <w:t xml:space="preserve">Proponuje się wprowadzenie zapisu: </w:t>
            </w:r>
            <w:r w:rsidRPr="00E10D0C">
              <w:rPr>
                <w:rFonts w:ascii="Cambria" w:hAnsi="Cambria"/>
                <w:i/>
                <w:iCs/>
                <w:sz w:val="18"/>
                <w:szCs w:val="18"/>
              </w:rPr>
              <w:t>„(…), zawsze należy analizować w oparciu o opinię prawną sporządzoną na piśmie.”</w:t>
            </w:r>
          </w:p>
          <w:p w:rsidR="00530226" w:rsidRPr="00E10D0C" w:rsidRDefault="00530226" w:rsidP="000F7B93">
            <w:pPr>
              <w:pStyle w:val="Tekstpodstawowy"/>
              <w:spacing w:before="0" w:after="0"/>
              <w:rPr>
                <w:rFonts w:ascii="Cambria" w:hAnsi="Cambria"/>
                <w:sz w:val="18"/>
                <w:szCs w:val="18"/>
              </w:rPr>
            </w:pPr>
            <w:r w:rsidRPr="00E10D0C">
              <w:rPr>
                <w:rFonts w:ascii="Cambria" w:hAnsi="Cambria"/>
                <w:sz w:val="18"/>
                <w:szCs w:val="18"/>
              </w:rPr>
              <w:t>Z uwagi na szczególny charakter spraw, sporządzenie pisemnej opinii prawnej na etapie weryfikacji zapewni właściwy ślad rewizyjny w procesie rozpatrywania wniosków beneficjentów.</w:t>
            </w:r>
          </w:p>
        </w:tc>
        <w:tc>
          <w:tcPr>
            <w:tcW w:w="2370" w:type="dxa"/>
          </w:tcPr>
          <w:p w:rsidR="009F1C78" w:rsidRPr="00E10D0C" w:rsidRDefault="00530226" w:rsidP="000F7B93">
            <w:pPr>
              <w:pStyle w:val="Tekstpodstawowy"/>
              <w:spacing w:before="0" w:after="0"/>
              <w:jc w:val="center"/>
              <w:rPr>
                <w:rFonts w:ascii="Cambria" w:hAnsi="Cambria"/>
                <w:sz w:val="18"/>
                <w:szCs w:val="18"/>
              </w:rPr>
            </w:pPr>
            <w:r w:rsidRPr="00E10D0C">
              <w:rPr>
                <w:rFonts w:ascii="Cambria" w:hAnsi="Cambria"/>
                <w:sz w:val="18"/>
                <w:szCs w:val="18"/>
              </w:rPr>
              <w:t>UM Opolski</w:t>
            </w:r>
          </w:p>
        </w:tc>
        <w:tc>
          <w:tcPr>
            <w:tcW w:w="2774" w:type="dxa"/>
          </w:tcPr>
          <w:p w:rsidR="009F1C78" w:rsidRPr="00E10D0C" w:rsidRDefault="00573EA9" w:rsidP="000F7B93">
            <w:pPr>
              <w:pStyle w:val="Tekstpodstawowy"/>
              <w:spacing w:before="0" w:after="0"/>
              <w:rPr>
                <w:rFonts w:ascii="Cambria" w:hAnsi="Cambria"/>
                <w:sz w:val="18"/>
                <w:szCs w:val="18"/>
              </w:rPr>
            </w:pPr>
            <w:r w:rsidRPr="00E10D0C">
              <w:rPr>
                <w:rFonts w:ascii="Cambria" w:hAnsi="Cambria"/>
                <w:sz w:val="18"/>
                <w:szCs w:val="18"/>
              </w:rPr>
              <w:t>Wprowadzono zapis:</w:t>
            </w:r>
          </w:p>
          <w:p w:rsidR="00573EA9" w:rsidRPr="00E10D0C" w:rsidRDefault="00573EA9" w:rsidP="000F7B93">
            <w:pPr>
              <w:pStyle w:val="Tekstpodstawowy"/>
              <w:spacing w:before="0" w:after="0"/>
              <w:rPr>
                <w:rFonts w:ascii="Cambria" w:hAnsi="Cambria"/>
                <w:sz w:val="18"/>
                <w:szCs w:val="18"/>
              </w:rPr>
            </w:pPr>
          </w:p>
          <w:p w:rsidR="00573EA9" w:rsidRPr="00E10D0C" w:rsidRDefault="00573EA9" w:rsidP="00573EA9">
            <w:pPr>
              <w:pStyle w:val="Tekstpodstawowy"/>
              <w:tabs>
                <w:tab w:val="left" w:pos="0"/>
              </w:tabs>
              <w:rPr>
                <w:rFonts w:ascii="Cambria" w:hAnsi="Cambria"/>
                <w:sz w:val="18"/>
                <w:szCs w:val="18"/>
              </w:rPr>
            </w:pPr>
            <w:r w:rsidRPr="00E10D0C">
              <w:rPr>
                <w:rFonts w:ascii="Cambria" w:hAnsi="Cambria"/>
                <w:sz w:val="18"/>
                <w:szCs w:val="18"/>
              </w:rPr>
              <w:t xml:space="preserve">„Rekomenduje się aby opinie miały formę </w:t>
            </w:r>
            <w:r w:rsidR="0076329A">
              <w:rPr>
                <w:rFonts w:ascii="Cambria" w:hAnsi="Cambria"/>
                <w:sz w:val="18"/>
                <w:szCs w:val="18"/>
              </w:rPr>
              <w:t>pisemną</w:t>
            </w:r>
            <w:r w:rsidRPr="00E10D0C">
              <w:rPr>
                <w:rFonts w:ascii="Cambria" w:hAnsi="Cambria"/>
                <w:sz w:val="18"/>
                <w:szCs w:val="18"/>
              </w:rPr>
              <w:t xml:space="preserve"> w celu zachowania właściwego śladu rewizyjnego.”. </w:t>
            </w:r>
          </w:p>
          <w:p w:rsidR="00573EA9" w:rsidRPr="00E10D0C" w:rsidRDefault="00573EA9" w:rsidP="000F7B93">
            <w:pPr>
              <w:pStyle w:val="Tekstpodstawowy"/>
              <w:spacing w:before="0" w:after="0"/>
              <w:rPr>
                <w:rFonts w:ascii="Cambria" w:hAnsi="Cambria"/>
                <w:sz w:val="18"/>
                <w:szCs w:val="18"/>
              </w:rPr>
            </w:pPr>
          </w:p>
        </w:tc>
      </w:tr>
      <w:tr w:rsidR="00D101CC" w:rsidRPr="00E10D0C" w:rsidTr="00D51937">
        <w:trPr>
          <w:trHeight w:val="284"/>
        </w:trPr>
        <w:tc>
          <w:tcPr>
            <w:tcW w:w="655" w:type="dxa"/>
            <w:vAlign w:val="center"/>
          </w:tcPr>
          <w:p w:rsidR="009F1C78" w:rsidRPr="00E10D0C" w:rsidRDefault="009F1C78" w:rsidP="000F7B93">
            <w:pPr>
              <w:pStyle w:val="Tekstpodstawowy"/>
              <w:numPr>
                <w:ilvl w:val="0"/>
                <w:numId w:val="6"/>
              </w:numPr>
              <w:spacing w:before="0" w:after="0"/>
              <w:ind w:left="357" w:hanging="357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51" w:type="dxa"/>
          </w:tcPr>
          <w:p w:rsidR="009F1C78" w:rsidRPr="00E10D0C" w:rsidRDefault="00241827" w:rsidP="000F7B93">
            <w:pPr>
              <w:pStyle w:val="Bezodstpw"/>
              <w:jc w:val="both"/>
              <w:rPr>
                <w:rFonts w:ascii="Cambria" w:hAnsi="Cambria"/>
                <w:sz w:val="18"/>
                <w:szCs w:val="18"/>
              </w:rPr>
            </w:pPr>
            <w:r w:rsidRPr="00E10D0C">
              <w:rPr>
                <w:rFonts w:ascii="Cambria" w:hAnsi="Cambria"/>
                <w:sz w:val="18"/>
                <w:szCs w:val="18"/>
              </w:rPr>
              <w:t>Instrukcja do raportu (…), str. 5 – „Weryfikacja wniosku”, punkt 3</w:t>
            </w:r>
          </w:p>
          <w:p w:rsidR="00241827" w:rsidRPr="00E10D0C" w:rsidRDefault="00241827" w:rsidP="000F7B93">
            <w:pPr>
              <w:pStyle w:val="Bezodstpw"/>
              <w:jc w:val="both"/>
              <w:rPr>
                <w:rFonts w:ascii="Cambria" w:hAnsi="Cambria"/>
                <w:i/>
                <w:iCs/>
                <w:sz w:val="18"/>
                <w:szCs w:val="18"/>
              </w:rPr>
            </w:pPr>
            <w:r w:rsidRPr="00E10D0C">
              <w:rPr>
                <w:rFonts w:ascii="Cambria" w:hAnsi="Cambria"/>
                <w:sz w:val="18"/>
                <w:szCs w:val="18"/>
              </w:rPr>
              <w:t xml:space="preserve">Zamiast sformułowania: </w:t>
            </w:r>
            <w:r w:rsidRPr="00E10D0C">
              <w:rPr>
                <w:rFonts w:ascii="Cambria" w:hAnsi="Cambria"/>
                <w:i/>
                <w:iCs/>
                <w:sz w:val="18"/>
                <w:szCs w:val="18"/>
              </w:rPr>
              <w:t>„(…) wynikających z umowy z Beneficjentem przejmującym własność lub posiadanie.”</w:t>
            </w:r>
            <w:r w:rsidRPr="00E10D0C">
              <w:rPr>
                <w:rFonts w:ascii="Cambria" w:hAnsi="Cambria"/>
                <w:sz w:val="18"/>
                <w:szCs w:val="18"/>
              </w:rPr>
              <w:t xml:space="preserve"> – proponuje się wprowadzenie zapisu: </w:t>
            </w:r>
            <w:r w:rsidRPr="00E10D0C">
              <w:rPr>
                <w:rFonts w:ascii="Cambria" w:hAnsi="Cambria"/>
                <w:i/>
                <w:iCs/>
                <w:sz w:val="18"/>
                <w:szCs w:val="18"/>
              </w:rPr>
              <w:t>„(…) wynikających z umowy z przejemcą.”</w:t>
            </w:r>
          </w:p>
          <w:p w:rsidR="00241827" w:rsidRPr="00E10D0C" w:rsidRDefault="00241827" w:rsidP="000F7B93">
            <w:pPr>
              <w:pStyle w:val="Bezodstpw"/>
              <w:jc w:val="both"/>
              <w:rPr>
                <w:rFonts w:ascii="Cambria" w:hAnsi="Cambria"/>
                <w:sz w:val="18"/>
                <w:szCs w:val="18"/>
              </w:rPr>
            </w:pPr>
            <w:r w:rsidRPr="00E10D0C">
              <w:rPr>
                <w:rFonts w:ascii="Cambria" w:hAnsi="Cambria"/>
                <w:sz w:val="18"/>
                <w:szCs w:val="18"/>
              </w:rPr>
              <w:lastRenderedPageBreak/>
              <w:t>Zapewnia to jednoznaczne i czytelne określenie stron umowy oraz korelacje z pozostałymi wzorami dokumentów, w których mowa jest o „przejemcy” a nie o „ben</w:t>
            </w:r>
            <w:r w:rsidR="003E738C">
              <w:rPr>
                <w:rFonts w:ascii="Cambria" w:hAnsi="Cambria"/>
                <w:sz w:val="18"/>
                <w:szCs w:val="18"/>
              </w:rPr>
              <w:t>eficjencie przejmującym własność</w:t>
            </w:r>
            <w:r w:rsidRPr="00E10D0C">
              <w:rPr>
                <w:rFonts w:ascii="Cambria" w:hAnsi="Cambria"/>
                <w:sz w:val="18"/>
                <w:szCs w:val="18"/>
              </w:rPr>
              <w:t xml:space="preserve"> lub posiadanie”.</w:t>
            </w:r>
          </w:p>
        </w:tc>
        <w:tc>
          <w:tcPr>
            <w:tcW w:w="2370" w:type="dxa"/>
          </w:tcPr>
          <w:p w:rsidR="009F1C78" w:rsidRPr="00E10D0C" w:rsidRDefault="006901C3" w:rsidP="000F7B93">
            <w:pPr>
              <w:pStyle w:val="Tekstpodstawowy"/>
              <w:spacing w:before="0" w:after="0"/>
              <w:jc w:val="center"/>
              <w:rPr>
                <w:rFonts w:ascii="Cambria" w:hAnsi="Cambria"/>
                <w:sz w:val="18"/>
                <w:szCs w:val="18"/>
              </w:rPr>
            </w:pPr>
            <w:r w:rsidRPr="00E10D0C">
              <w:rPr>
                <w:rFonts w:ascii="Cambria" w:hAnsi="Cambria"/>
                <w:sz w:val="18"/>
                <w:szCs w:val="18"/>
              </w:rPr>
              <w:lastRenderedPageBreak/>
              <w:t>UM Opolski</w:t>
            </w:r>
          </w:p>
        </w:tc>
        <w:tc>
          <w:tcPr>
            <w:tcW w:w="2774" w:type="dxa"/>
          </w:tcPr>
          <w:p w:rsidR="009F1C78" w:rsidRPr="00E10D0C" w:rsidRDefault="00765461" w:rsidP="00765461">
            <w:pPr>
              <w:pStyle w:val="Tekstpodstawowy"/>
              <w:spacing w:before="0" w:after="0"/>
              <w:rPr>
                <w:rFonts w:ascii="Cambria" w:hAnsi="Cambria"/>
                <w:sz w:val="18"/>
                <w:szCs w:val="18"/>
              </w:rPr>
            </w:pPr>
            <w:r w:rsidRPr="00E10D0C">
              <w:rPr>
                <w:rFonts w:ascii="Cambria" w:hAnsi="Cambria"/>
                <w:sz w:val="18"/>
                <w:szCs w:val="18"/>
              </w:rPr>
              <w:t xml:space="preserve">Usunięto cały zapis, ponieważ był błędny i nie korespondował z resztą procedury. Z KP wynika, że podpisywana jest umowa P-11 a z jej zapisów wynika </w:t>
            </w:r>
            <w:r w:rsidR="00804927" w:rsidRPr="00E10D0C">
              <w:rPr>
                <w:rFonts w:ascii="Cambria" w:hAnsi="Cambria"/>
                <w:sz w:val="18"/>
                <w:szCs w:val="18"/>
              </w:rPr>
              <w:t>(§7)</w:t>
            </w:r>
            <w:r w:rsidR="00902F7E" w:rsidRPr="00E10D0C">
              <w:rPr>
                <w:rFonts w:ascii="Cambria" w:hAnsi="Cambria"/>
                <w:sz w:val="18"/>
                <w:szCs w:val="18"/>
              </w:rPr>
              <w:t xml:space="preserve"> </w:t>
            </w:r>
            <w:r w:rsidRPr="00E10D0C">
              <w:rPr>
                <w:rFonts w:ascii="Cambria" w:hAnsi="Cambria"/>
                <w:sz w:val="18"/>
                <w:szCs w:val="18"/>
              </w:rPr>
              <w:t xml:space="preserve">odpowiedzialność Przejemcy, Beneficjenta lub też odpowiedzialność solidarna </w:t>
            </w:r>
            <w:r w:rsidRPr="00E10D0C">
              <w:rPr>
                <w:rFonts w:ascii="Cambria" w:hAnsi="Cambria"/>
                <w:sz w:val="18"/>
                <w:szCs w:val="18"/>
              </w:rPr>
              <w:lastRenderedPageBreak/>
              <w:t>(łącznie od Przejemcy i Beneficjenta)</w:t>
            </w:r>
            <w:r w:rsidR="005A5C4A">
              <w:rPr>
                <w:rFonts w:ascii="Cambria" w:hAnsi="Cambria"/>
                <w:sz w:val="18"/>
                <w:szCs w:val="18"/>
              </w:rPr>
              <w:t>-patrz art. 366 k.c.</w:t>
            </w:r>
            <w:r w:rsidRPr="00E10D0C">
              <w:rPr>
                <w:rFonts w:ascii="Cambria" w:hAnsi="Cambria"/>
                <w:sz w:val="18"/>
                <w:szCs w:val="18"/>
              </w:rPr>
              <w:t xml:space="preserve"> W związku z tym w ocenie DDD weksle nie powinny być zwracane w takich przypadkach. Ponadto każda sprawa powinna być analizowana w oparciu o opinię prawną (patrz zasad). </w:t>
            </w:r>
          </w:p>
          <w:p w:rsidR="008263FF" w:rsidRPr="00E10D0C" w:rsidRDefault="008263FF" w:rsidP="00765461">
            <w:pPr>
              <w:pStyle w:val="Tekstpodstawowy"/>
              <w:spacing w:before="0" w:after="0"/>
              <w:rPr>
                <w:rFonts w:ascii="Cambria" w:hAnsi="Cambria"/>
                <w:sz w:val="18"/>
                <w:szCs w:val="18"/>
              </w:rPr>
            </w:pPr>
            <w:r w:rsidRPr="00E10D0C">
              <w:rPr>
                <w:rFonts w:ascii="Cambria" w:hAnsi="Cambria"/>
                <w:sz w:val="18"/>
                <w:szCs w:val="18"/>
              </w:rPr>
              <w:t xml:space="preserve">Ponadto dodano zasadę nr 19. </w:t>
            </w:r>
          </w:p>
        </w:tc>
      </w:tr>
      <w:tr w:rsidR="007B0CF7" w:rsidRPr="00E10D0C" w:rsidTr="00D51937">
        <w:trPr>
          <w:trHeight w:val="284"/>
        </w:trPr>
        <w:tc>
          <w:tcPr>
            <w:tcW w:w="655" w:type="dxa"/>
            <w:vAlign w:val="center"/>
          </w:tcPr>
          <w:p w:rsidR="007B0CF7" w:rsidRPr="00E10D0C" w:rsidRDefault="007B0CF7" w:rsidP="000F7B93">
            <w:pPr>
              <w:pStyle w:val="Tekstpodstawowy"/>
              <w:numPr>
                <w:ilvl w:val="0"/>
                <w:numId w:val="6"/>
              </w:numPr>
              <w:spacing w:before="0" w:after="0"/>
              <w:ind w:left="357" w:hanging="357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51" w:type="dxa"/>
          </w:tcPr>
          <w:p w:rsidR="007B0CF7" w:rsidRPr="00E10D0C" w:rsidRDefault="007B0CF7" w:rsidP="008E32A5">
            <w:pPr>
              <w:pStyle w:val="Tekstpodstawowy"/>
              <w:spacing w:before="0" w:after="0"/>
              <w:rPr>
                <w:rFonts w:ascii="Cambria" w:hAnsi="Cambria"/>
                <w:sz w:val="18"/>
                <w:szCs w:val="18"/>
              </w:rPr>
            </w:pPr>
            <w:r w:rsidRPr="00E10D0C">
              <w:rPr>
                <w:rFonts w:ascii="Cambria" w:hAnsi="Cambria"/>
                <w:sz w:val="18"/>
                <w:szCs w:val="18"/>
              </w:rPr>
              <w:t>Pisma: P-3/365; P-4/365, P-5/365, P-6/365; P-7/365; P-8/365, P-10/365 –powtórzenie informacji o osobie prowadzącej sprawę.</w:t>
            </w:r>
          </w:p>
          <w:p w:rsidR="007B0CF7" w:rsidRPr="00E10D0C" w:rsidRDefault="007B0CF7" w:rsidP="008E32A5">
            <w:pPr>
              <w:pStyle w:val="Tekstpodstawowy"/>
              <w:spacing w:before="0" w:after="0"/>
              <w:rPr>
                <w:rFonts w:ascii="Cambria" w:hAnsi="Cambria"/>
                <w:sz w:val="18"/>
                <w:szCs w:val="18"/>
              </w:rPr>
            </w:pPr>
            <w:r w:rsidRPr="00E10D0C">
              <w:rPr>
                <w:rFonts w:ascii="Cambria" w:hAnsi="Cambria"/>
                <w:sz w:val="18"/>
                <w:szCs w:val="18"/>
              </w:rPr>
              <w:t>Powtórzenie w celu przypomnienia Wnioskodawcy informacji z P-1/365 o osobie prowadzącej sprawę z zastrzeżeniem, że P-1/365 nie zawsze jest wysyłane jako pierwsze w danej sprawie.</w:t>
            </w:r>
          </w:p>
        </w:tc>
        <w:tc>
          <w:tcPr>
            <w:tcW w:w="2370" w:type="dxa"/>
          </w:tcPr>
          <w:p w:rsidR="007B0CF7" w:rsidRPr="00E10D0C" w:rsidRDefault="007B0CF7" w:rsidP="008E32A5">
            <w:pPr>
              <w:pStyle w:val="Tekstpodstawowy"/>
              <w:spacing w:before="0" w:after="0"/>
              <w:jc w:val="center"/>
              <w:rPr>
                <w:rFonts w:ascii="Cambria" w:hAnsi="Cambria"/>
                <w:sz w:val="18"/>
                <w:szCs w:val="18"/>
              </w:rPr>
            </w:pPr>
            <w:r w:rsidRPr="00E10D0C">
              <w:rPr>
                <w:rFonts w:ascii="Cambria" w:hAnsi="Cambria"/>
                <w:sz w:val="18"/>
                <w:szCs w:val="18"/>
              </w:rPr>
              <w:t>UM Dolnośląski</w:t>
            </w:r>
          </w:p>
        </w:tc>
        <w:tc>
          <w:tcPr>
            <w:tcW w:w="2774" w:type="dxa"/>
          </w:tcPr>
          <w:p w:rsidR="007B0CF7" w:rsidRPr="00E10D0C" w:rsidRDefault="008E32A5" w:rsidP="000F7B93">
            <w:pPr>
              <w:pStyle w:val="Tekstpodstawowy"/>
              <w:spacing w:before="0" w:after="0"/>
              <w:rPr>
                <w:rFonts w:ascii="Cambria" w:hAnsi="Cambria"/>
                <w:sz w:val="18"/>
                <w:szCs w:val="18"/>
              </w:rPr>
            </w:pPr>
            <w:r w:rsidRPr="00E10D0C">
              <w:rPr>
                <w:rFonts w:ascii="Cambria" w:hAnsi="Cambria"/>
                <w:sz w:val="18"/>
                <w:szCs w:val="18"/>
              </w:rPr>
              <w:t xml:space="preserve">Dla pism: P-4 i P-6 nie uwzględniono. </w:t>
            </w:r>
          </w:p>
          <w:p w:rsidR="008E32A5" w:rsidRPr="00E10D0C" w:rsidRDefault="008E32A5" w:rsidP="00856DE5">
            <w:pPr>
              <w:pStyle w:val="Tekstpodstawowy"/>
              <w:spacing w:before="0" w:after="0"/>
              <w:rPr>
                <w:rFonts w:ascii="Cambria" w:hAnsi="Cambria"/>
                <w:sz w:val="18"/>
                <w:szCs w:val="18"/>
              </w:rPr>
            </w:pPr>
            <w:r w:rsidRPr="00E10D0C">
              <w:rPr>
                <w:rFonts w:ascii="Cambria" w:hAnsi="Cambria"/>
                <w:sz w:val="18"/>
                <w:szCs w:val="18"/>
              </w:rPr>
              <w:t xml:space="preserve">Pismo P-4 jest odmowne i jest szczegółowa informacja co beneficjent ma dalej zrobić – złożyć odwołanie. Wydaje się że po podjęciu decyzji przez dany urząd bezcelowe jest kontaktowanie się </w:t>
            </w:r>
            <w:r w:rsidR="00856DE5" w:rsidRPr="00E10D0C">
              <w:rPr>
                <w:rFonts w:ascii="Cambria" w:hAnsi="Cambria"/>
                <w:sz w:val="18"/>
                <w:szCs w:val="18"/>
              </w:rPr>
              <w:t xml:space="preserve">z beneficjentem drogą telefoniczną. </w:t>
            </w:r>
            <w:r w:rsidRPr="00E10D0C">
              <w:rPr>
                <w:rFonts w:ascii="Cambria" w:hAnsi="Cambria"/>
                <w:sz w:val="18"/>
                <w:szCs w:val="18"/>
              </w:rPr>
              <w:t xml:space="preserve">P-6 jest wzorem zgody na dokonanie określonej czynności i stanowi załącznik do pisma P-5.  </w:t>
            </w:r>
          </w:p>
        </w:tc>
      </w:tr>
      <w:tr w:rsidR="00A93DEB" w:rsidRPr="00E10D0C" w:rsidTr="00D51937">
        <w:trPr>
          <w:trHeight w:val="284"/>
        </w:trPr>
        <w:tc>
          <w:tcPr>
            <w:tcW w:w="655" w:type="dxa"/>
            <w:vAlign w:val="center"/>
          </w:tcPr>
          <w:p w:rsidR="00A93DEB" w:rsidRPr="00E10D0C" w:rsidRDefault="00A93DEB" w:rsidP="000F7B93">
            <w:pPr>
              <w:pStyle w:val="Tekstpodstawowy"/>
              <w:numPr>
                <w:ilvl w:val="0"/>
                <w:numId w:val="6"/>
              </w:numPr>
              <w:spacing w:before="0" w:after="0"/>
              <w:ind w:left="357" w:hanging="357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51" w:type="dxa"/>
          </w:tcPr>
          <w:p w:rsidR="00A93DEB" w:rsidRPr="00E10D0C" w:rsidRDefault="00A93DEB" w:rsidP="00A93DEB">
            <w:pPr>
              <w:autoSpaceDE w:val="0"/>
              <w:autoSpaceDN w:val="0"/>
              <w:adjustRightInd w:val="0"/>
              <w:spacing w:before="0"/>
              <w:rPr>
                <w:rFonts w:ascii="Cambria" w:hAnsi="Cambria" w:cs="Calibri"/>
                <w:sz w:val="18"/>
                <w:szCs w:val="18"/>
                <w:lang w:val="en-US"/>
              </w:rPr>
            </w:pPr>
            <w:proofErr w:type="spellStart"/>
            <w:r w:rsidRPr="00E10D0C">
              <w:rPr>
                <w:rFonts w:ascii="Cambria" w:hAnsi="Cambria"/>
                <w:sz w:val="18"/>
                <w:szCs w:val="18"/>
                <w:lang w:val="en-US"/>
              </w:rPr>
              <w:t>Wzór</w:t>
            </w:r>
            <w:proofErr w:type="spellEnd"/>
            <w:r w:rsidRPr="00E10D0C">
              <w:rPr>
                <w:rFonts w:ascii="Cambria" w:hAnsi="Cambria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10D0C">
              <w:rPr>
                <w:rFonts w:ascii="Cambria" w:hAnsi="Cambria"/>
                <w:sz w:val="18"/>
                <w:szCs w:val="18"/>
                <w:lang w:val="en-US"/>
              </w:rPr>
              <w:t>umowy</w:t>
            </w:r>
            <w:proofErr w:type="spellEnd"/>
            <w:r w:rsidRPr="00E10D0C">
              <w:rPr>
                <w:rFonts w:ascii="Cambria" w:hAnsi="Cambria"/>
                <w:sz w:val="18"/>
                <w:szCs w:val="18"/>
                <w:lang w:val="en-US"/>
              </w:rPr>
              <w:t xml:space="preserve"> P-11/366</w:t>
            </w:r>
          </w:p>
          <w:p w:rsidR="00A93DEB" w:rsidRPr="00E10D0C" w:rsidRDefault="00A93DEB" w:rsidP="00A93DEB">
            <w:pPr>
              <w:spacing w:before="0"/>
              <w:jc w:val="both"/>
              <w:rPr>
                <w:rFonts w:ascii="Cambria" w:hAnsi="Cambria"/>
                <w:sz w:val="18"/>
                <w:szCs w:val="18"/>
              </w:rPr>
            </w:pPr>
            <w:r w:rsidRPr="00E10D0C">
              <w:rPr>
                <w:rFonts w:ascii="Cambria" w:hAnsi="Cambria"/>
                <w:sz w:val="18"/>
                <w:szCs w:val="18"/>
                <w:lang w:val="en-US"/>
              </w:rPr>
              <w:t xml:space="preserve">§ 2. </w:t>
            </w:r>
            <w:proofErr w:type="spellStart"/>
            <w:r w:rsidRPr="00E10D0C">
              <w:rPr>
                <w:rFonts w:ascii="Cambria" w:hAnsi="Cambria"/>
                <w:sz w:val="18"/>
                <w:szCs w:val="18"/>
                <w:lang w:val="en-US"/>
              </w:rPr>
              <w:t>Widniej</w:t>
            </w:r>
            <w:proofErr w:type="spellEnd"/>
            <w:r w:rsidRPr="00E10D0C">
              <w:rPr>
                <w:rFonts w:ascii="Cambria" w:hAnsi="Cambria"/>
                <w:sz w:val="18"/>
                <w:szCs w:val="18"/>
              </w:rPr>
              <w:t>ą dwa ust. 1.</w:t>
            </w:r>
          </w:p>
        </w:tc>
        <w:tc>
          <w:tcPr>
            <w:tcW w:w="2370" w:type="dxa"/>
          </w:tcPr>
          <w:p w:rsidR="00A93DEB" w:rsidRPr="00E10D0C" w:rsidRDefault="00A93DEB" w:rsidP="00A93DEB">
            <w:pPr>
              <w:pStyle w:val="Tekstpodstawowy"/>
              <w:spacing w:before="0" w:after="0"/>
              <w:jc w:val="center"/>
              <w:rPr>
                <w:rFonts w:ascii="Cambria" w:hAnsi="Cambria"/>
                <w:sz w:val="18"/>
                <w:szCs w:val="18"/>
              </w:rPr>
            </w:pPr>
            <w:r w:rsidRPr="00E10D0C">
              <w:rPr>
                <w:rFonts w:ascii="Cambria" w:hAnsi="Cambria"/>
                <w:sz w:val="18"/>
                <w:szCs w:val="18"/>
              </w:rPr>
              <w:t>UM Kujawsko - Pomorski</w:t>
            </w:r>
          </w:p>
        </w:tc>
        <w:tc>
          <w:tcPr>
            <w:tcW w:w="2774" w:type="dxa"/>
          </w:tcPr>
          <w:p w:rsidR="00A93DEB" w:rsidRPr="00E10D0C" w:rsidRDefault="00A93DEB" w:rsidP="000F7B93">
            <w:pPr>
              <w:pStyle w:val="Tekstpodstawowy"/>
              <w:spacing w:before="0" w:after="0"/>
              <w:rPr>
                <w:rFonts w:ascii="Cambria" w:hAnsi="Cambria"/>
                <w:sz w:val="18"/>
                <w:szCs w:val="18"/>
              </w:rPr>
            </w:pPr>
            <w:r w:rsidRPr="00E10D0C">
              <w:rPr>
                <w:rFonts w:ascii="Cambria" w:hAnsi="Cambria"/>
                <w:sz w:val="18"/>
                <w:szCs w:val="18"/>
              </w:rPr>
              <w:t xml:space="preserve">We wzorze do stosowania </w:t>
            </w:r>
            <w:r w:rsidR="00C047A1" w:rsidRPr="00E10D0C">
              <w:rPr>
                <w:rFonts w:ascii="Cambria" w:hAnsi="Cambria"/>
                <w:sz w:val="18"/>
                <w:szCs w:val="18"/>
              </w:rPr>
              <w:t xml:space="preserve">załączonym do KP jest poprawnie. Błąd powstał przy </w:t>
            </w:r>
            <w:r w:rsidR="00B61380">
              <w:rPr>
                <w:rFonts w:ascii="Cambria" w:hAnsi="Cambria"/>
                <w:sz w:val="18"/>
                <w:szCs w:val="18"/>
              </w:rPr>
              <w:t>„</w:t>
            </w:r>
            <w:r w:rsidR="00C047A1" w:rsidRPr="00E10D0C">
              <w:rPr>
                <w:rFonts w:ascii="Cambria" w:hAnsi="Cambria"/>
                <w:sz w:val="18"/>
                <w:szCs w:val="18"/>
              </w:rPr>
              <w:t>wklejeniu</w:t>
            </w:r>
            <w:r w:rsidR="00B61380">
              <w:rPr>
                <w:rFonts w:ascii="Cambria" w:hAnsi="Cambria"/>
                <w:sz w:val="18"/>
                <w:szCs w:val="18"/>
              </w:rPr>
              <w:t>”</w:t>
            </w:r>
            <w:r w:rsidR="00C047A1" w:rsidRPr="00E10D0C">
              <w:rPr>
                <w:rFonts w:ascii="Cambria" w:hAnsi="Cambria"/>
                <w:sz w:val="18"/>
                <w:szCs w:val="18"/>
              </w:rPr>
              <w:t xml:space="preserve"> do pliku KP. </w:t>
            </w:r>
          </w:p>
        </w:tc>
      </w:tr>
      <w:tr w:rsidR="00CA3690" w:rsidRPr="00E10D0C" w:rsidTr="00D51937">
        <w:trPr>
          <w:trHeight w:val="284"/>
        </w:trPr>
        <w:tc>
          <w:tcPr>
            <w:tcW w:w="655" w:type="dxa"/>
            <w:vAlign w:val="center"/>
          </w:tcPr>
          <w:p w:rsidR="00CA3690" w:rsidRPr="00E10D0C" w:rsidRDefault="00CA3690" w:rsidP="000F7B93">
            <w:pPr>
              <w:pStyle w:val="Tekstpodstawowy"/>
              <w:numPr>
                <w:ilvl w:val="0"/>
                <w:numId w:val="6"/>
              </w:numPr>
              <w:spacing w:before="0" w:after="0"/>
              <w:ind w:left="357" w:hanging="357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51" w:type="dxa"/>
          </w:tcPr>
          <w:p w:rsidR="00CA3690" w:rsidRPr="00E10D0C" w:rsidRDefault="00CA3690" w:rsidP="00DC1FCE">
            <w:pPr>
              <w:autoSpaceDE w:val="0"/>
              <w:autoSpaceDN w:val="0"/>
              <w:adjustRightInd w:val="0"/>
              <w:spacing w:before="0"/>
              <w:rPr>
                <w:rFonts w:ascii="Cambria" w:hAnsi="Cambria" w:cs="Calibri"/>
                <w:sz w:val="18"/>
                <w:szCs w:val="18"/>
              </w:rPr>
            </w:pPr>
            <w:r w:rsidRPr="00E10D0C">
              <w:rPr>
                <w:rFonts w:ascii="Cambria" w:hAnsi="Cambria"/>
                <w:sz w:val="18"/>
                <w:szCs w:val="18"/>
              </w:rPr>
              <w:t>Instrukcja do raportu z rozpatrzenia wniosku I-1/365, str. 54, pkt 16</w:t>
            </w:r>
          </w:p>
          <w:p w:rsidR="00CA3690" w:rsidRPr="00E10D0C" w:rsidRDefault="00CA3690" w:rsidP="00DC1FCE">
            <w:pPr>
              <w:autoSpaceDE w:val="0"/>
              <w:autoSpaceDN w:val="0"/>
              <w:adjustRightInd w:val="0"/>
              <w:spacing w:before="0"/>
              <w:rPr>
                <w:rFonts w:ascii="Cambria" w:hAnsi="Cambria" w:cs="Calibri"/>
                <w:sz w:val="18"/>
                <w:szCs w:val="18"/>
              </w:rPr>
            </w:pPr>
            <w:r w:rsidRPr="00E10D0C">
              <w:rPr>
                <w:rFonts w:ascii="Cambria" w:hAnsi="Cambria"/>
                <w:sz w:val="18"/>
                <w:szCs w:val="18"/>
              </w:rPr>
              <w:t>KP-611-365-ARiMR</w:t>
            </w:r>
          </w:p>
          <w:p w:rsidR="00CA3690" w:rsidRPr="00E10D0C" w:rsidRDefault="00CA3690" w:rsidP="00DC1FCE">
            <w:pPr>
              <w:spacing w:before="0"/>
              <w:rPr>
                <w:rFonts w:ascii="Cambria" w:hAnsi="Cambria"/>
                <w:sz w:val="18"/>
                <w:szCs w:val="18"/>
              </w:rPr>
            </w:pPr>
            <w:r w:rsidRPr="00E10D0C">
              <w:rPr>
                <w:rFonts w:ascii="Cambria" w:hAnsi="Cambria"/>
                <w:sz w:val="18"/>
                <w:szCs w:val="18"/>
              </w:rPr>
              <w:t>W treści punktu przywołano książkę procedur nr KP-611-366-ARiMR, natomiast z uwagi na fakt, że nie podano jej tytułu, załączniki P-9/365, P-10/365 i P-11/365 zostały błędnie ponumerowane oraz w związku z tym, że  nie dołączono książki numer 366, pojawia się wątpliwość, czy odwołanie do książki nr 366 jest prawidłowe.</w:t>
            </w:r>
          </w:p>
        </w:tc>
        <w:tc>
          <w:tcPr>
            <w:tcW w:w="2370" w:type="dxa"/>
          </w:tcPr>
          <w:p w:rsidR="00CA3690" w:rsidRPr="00E10D0C" w:rsidRDefault="00CA3690" w:rsidP="00DC1FCE">
            <w:pPr>
              <w:pStyle w:val="Tekstpodstawowy"/>
              <w:spacing w:before="0" w:after="0"/>
              <w:jc w:val="center"/>
              <w:rPr>
                <w:rFonts w:ascii="Cambria" w:hAnsi="Cambria"/>
                <w:sz w:val="18"/>
                <w:szCs w:val="18"/>
              </w:rPr>
            </w:pPr>
            <w:r w:rsidRPr="00E10D0C">
              <w:rPr>
                <w:rFonts w:ascii="Cambria" w:hAnsi="Cambria"/>
                <w:sz w:val="18"/>
                <w:szCs w:val="18"/>
              </w:rPr>
              <w:t>ARR</w:t>
            </w:r>
          </w:p>
        </w:tc>
        <w:tc>
          <w:tcPr>
            <w:tcW w:w="2774" w:type="dxa"/>
          </w:tcPr>
          <w:p w:rsidR="00CA3690" w:rsidRPr="00E10D0C" w:rsidRDefault="00CA3690" w:rsidP="00DC1FCE">
            <w:pPr>
              <w:pStyle w:val="Tekstpodstawowy"/>
              <w:spacing w:before="0" w:after="0"/>
              <w:rPr>
                <w:rFonts w:ascii="Cambria" w:hAnsi="Cambria"/>
                <w:sz w:val="18"/>
                <w:szCs w:val="18"/>
              </w:rPr>
            </w:pPr>
            <w:r w:rsidRPr="00E10D0C">
              <w:rPr>
                <w:rFonts w:ascii="Cambria" w:hAnsi="Cambria"/>
                <w:sz w:val="18"/>
                <w:szCs w:val="18"/>
              </w:rPr>
              <w:t xml:space="preserve">Choć w przedstawionej sytuacji ARR mógł mieć wątpliwości to zapis w instrukcji pozostaje bez zmian. Prośba o ponowne rozpatrzenie sprawy jest rozpatrywana na podstawie KP-366. Poprawiono błędną numerację załączników. </w:t>
            </w:r>
          </w:p>
        </w:tc>
      </w:tr>
      <w:tr w:rsidR="00B315BA" w:rsidRPr="00E10D0C" w:rsidTr="00D51937">
        <w:trPr>
          <w:trHeight w:val="284"/>
        </w:trPr>
        <w:tc>
          <w:tcPr>
            <w:tcW w:w="655" w:type="dxa"/>
            <w:vAlign w:val="center"/>
          </w:tcPr>
          <w:p w:rsidR="00B315BA" w:rsidRPr="00E10D0C" w:rsidRDefault="00B315BA" w:rsidP="000F7B93">
            <w:pPr>
              <w:pStyle w:val="Tekstpodstawowy"/>
              <w:numPr>
                <w:ilvl w:val="0"/>
                <w:numId w:val="6"/>
              </w:numPr>
              <w:spacing w:before="0" w:after="0"/>
              <w:ind w:left="357" w:hanging="357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51" w:type="dxa"/>
          </w:tcPr>
          <w:p w:rsidR="00B315BA" w:rsidRPr="008C2254" w:rsidRDefault="00B315BA" w:rsidP="0014036A">
            <w:pPr>
              <w:autoSpaceDE w:val="0"/>
              <w:autoSpaceDN w:val="0"/>
              <w:adjustRightInd w:val="0"/>
              <w:spacing w:before="0"/>
              <w:rPr>
                <w:rFonts w:ascii="Cambria" w:hAnsi="Cambria"/>
                <w:sz w:val="18"/>
                <w:szCs w:val="18"/>
              </w:rPr>
            </w:pPr>
            <w:r w:rsidRPr="008C2254">
              <w:rPr>
                <w:rFonts w:ascii="Cambria" w:hAnsi="Cambria"/>
                <w:sz w:val="18"/>
                <w:szCs w:val="18"/>
              </w:rPr>
              <w:t xml:space="preserve">Uwagi dotyczące przebiegu procesu w programie </w:t>
            </w:r>
            <w:proofErr w:type="spellStart"/>
            <w:r w:rsidRPr="008C2254">
              <w:rPr>
                <w:rFonts w:ascii="Cambria" w:hAnsi="Cambria"/>
                <w:sz w:val="18"/>
                <w:szCs w:val="18"/>
              </w:rPr>
              <w:t>ARiS</w:t>
            </w:r>
            <w:proofErr w:type="spellEnd"/>
            <w:r w:rsidRPr="008C2254">
              <w:rPr>
                <w:rFonts w:ascii="Cambria" w:hAnsi="Cambria"/>
                <w:sz w:val="18"/>
                <w:szCs w:val="18"/>
              </w:rPr>
              <w:t>.</w:t>
            </w:r>
          </w:p>
        </w:tc>
        <w:tc>
          <w:tcPr>
            <w:tcW w:w="2370" w:type="dxa"/>
          </w:tcPr>
          <w:p w:rsidR="00B315BA" w:rsidRPr="008C2254" w:rsidRDefault="00B315BA" w:rsidP="0014036A">
            <w:pPr>
              <w:pStyle w:val="Tekstpodstawowy"/>
              <w:spacing w:before="0" w:after="0"/>
              <w:jc w:val="center"/>
              <w:rPr>
                <w:rFonts w:ascii="Cambria" w:hAnsi="Cambria"/>
                <w:sz w:val="18"/>
                <w:szCs w:val="18"/>
              </w:rPr>
            </w:pPr>
            <w:proofErr w:type="spellStart"/>
            <w:r w:rsidRPr="008C2254">
              <w:rPr>
                <w:rFonts w:ascii="Cambria" w:hAnsi="Cambria"/>
                <w:sz w:val="18"/>
                <w:szCs w:val="18"/>
              </w:rPr>
              <w:t>DPiS</w:t>
            </w:r>
            <w:proofErr w:type="spellEnd"/>
            <w:r w:rsidR="00151796">
              <w:rPr>
                <w:rFonts w:ascii="Cambria" w:hAnsi="Cambria"/>
                <w:sz w:val="18"/>
                <w:szCs w:val="18"/>
              </w:rPr>
              <w:t xml:space="preserve"> ARiMR</w:t>
            </w:r>
          </w:p>
        </w:tc>
        <w:tc>
          <w:tcPr>
            <w:tcW w:w="2774" w:type="dxa"/>
          </w:tcPr>
          <w:p w:rsidR="00B315BA" w:rsidRPr="008C2254" w:rsidRDefault="00B315BA" w:rsidP="0014036A">
            <w:pPr>
              <w:pStyle w:val="Tekstpodstawowy"/>
              <w:spacing w:before="0" w:after="0"/>
              <w:rPr>
                <w:rFonts w:ascii="Cambria" w:hAnsi="Cambria"/>
                <w:sz w:val="18"/>
                <w:szCs w:val="18"/>
              </w:rPr>
            </w:pPr>
            <w:r w:rsidRPr="008C2254">
              <w:rPr>
                <w:rFonts w:ascii="Cambria" w:hAnsi="Cambria"/>
                <w:sz w:val="18"/>
                <w:szCs w:val="18"/>
              </w:rPr>
              <w:t>Nie została uwzględniona uwaga dotycząca zamiany funkcji „1.1.4.1. Sporządzenie, wysłanie pisma” na łącznik procesu, ze względu na zachowanie spójności z przebiegami procesu w innych, tzw. ogólnych książkach procedur.</w:t>
            </w:r>
          </w:p>
          <w:p w:rsidR="00B315BA" w:rsidRPr="008C2254" w:rsidRDefault="00B315BA" w:rsidP="0014036A">
            <w:pPr>
              <w:pStyle w:val="Tekstpodstawowy"/>
              <w:spacing w:before="0" w:after="0"/>
              <w:rPr>
                <w:rFonts w:ascii="Cambria" w:hAnsi="Cambria"/>
                <w:sz w:val="18"/>
                <w:szCs w:val="18"/>
              </w:rPr>
            </w:pPr>
            <w:r w:rsidRPr="008C2254">
              <w:rPr>
                <w:rFonts w:ascii="Cambria" w:hAnsi="Cambria"/>
                <w:sz w:val="18"/>
                <w:szCs w:val="18"/>
              </w:rPr>
              <w:t>Pozostałe uwagi zostały uwzględnione.</w:t>
            </w:r>
          </w:p>
        </w:tc>
      </w:tr>
      <w:tr w:rsidR="00B315BA" w:rsidRPr="00E10D0C" w:rsidTr="00D51937">
        <w:trPr>
          <w:trHeight w:val="284"/>
        </w:trPr>
        <w:tc>
          <w:tcPr>
            <w:tcW w:w="655" w:type="dxa"/>
            <w:vAlign w:val="center"/>
          </w:tcPr>
          <w:p w:rsidR="00B315BA" w:rsidRPr="00E10D0C" w:rsidRDefault="00B315BA" w:rsidP="000F7B93">
            <w:pPr>
              <w:pStyle w:val="Tekstpodstawowy"/>
              <w:numPr>
                <w:ilvl w:val="0"/>
                <w:numId w:val="6"/>
              </w:numPr>
              <w:spacing w:before="0" w:after="0"/>
              <w:ind w:left="357" w:hanging="357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51" w:type="dxa"/>
          </w:tcPr>
          <w:p w:rsidR="00B315BA" w:rsidRPr="002B6D93" w:rsidRDefault="00B315BA" w:rsidP="00DC1FCE">
            <w:pPr>
              <w:autoSpaceDE w:val="0"/>
              <w:autoSpaceDN w:val="0"/>
              <w:adjustRightInd w:val="0"/>
              <w:spacing w:before="0"/>
              <w:rPr>
                <w:rFonts w:ascii="Cambria" w:hAnsi="Cambria"/>
                <w:sz w:val="18"/>
                <w:szCs w:val="18"/>
              </w:rPr>
            </w:pPr>
            <w:r w:rsidRPr="002B6D93">
              <w:rPr>
                <w:rFonts w:ascii="Cambria" w:hAnsi="Cambria"/>
                <w:sz w:val="18"/>
                <w:szCs w:val="18"/>
              </w:rPr>
              <w:t>W  zakresie przepisów kancelaryjno-archiwalnych, w rozdziale 2 Czynności wykonywane na poszczególnych stanowiskach pracy należy wprowadzić zapis o brzmieniu:</w:t>
            </w:r>
            <w:r w:rsidRPr="002B6D93">
              <w:rPr>
                <w:rFonts w:ascii="Cambria" w:hAnsi="Cambria"/>
                <w:i/>
                <w:sz w:val="18"/>
                <w:szCs w:val="18"/>
              </w:rPr>
              <w:t xml:space="preserve"> Dokumentacja aktowa prowadzonych spraw, na wszystkich stanowiskach pracy, powinna być na bieżąco znakowana, gromadzona oraz przechowywana w teczkach aktowych (opisanych zgodnie z postanowieniami aktualnej Instrukcji Kancelaryjnej i Rzeczowego Wykazu Akt) w kolejności chronologicznej, wynikającej z zasad prowadzenia akt, umożliwiając łatwe ich odszukanie i sprawdzenie, a także </w:t>
            </w:r>
            <w:r w:rsidRPr="002B6D93">
              <w:rPr>
                <w:rFonts w:ascii="Cambria" w:hAnsi="Cambria"/>
                <w:i/>
                <w:sz w:val="18"/>
                <w:szCs w:val="18"/>
              </w:rPr>
              <w:lastRenderedPageBreak/>
              <w:t xml:space="preserve">chronienie ich przed osobami nieupoważnionymi. Archiwizacja odbywa się zgodnie z aktualną Instrukcją Kancelaryjną, Rzeczowym Wykazem Akt oraz Instrukcją w sprawie organizacji i zakresu działania archiwów zakładowych i składnic akt. </w:t>
            </w:r>
            <w:r w:rsidRPr="002B6D93">
              <w:rPr>
                <w:rFonts w:ascii="Cambria" w:hAnsi="Cambria"/>
                <w:i/>
                <w:sz w:val="18"/>
                <w:szCs w:val="18"/>
              </w:rPr>
              <w:br/>
              <w:t xml:space="preserve"> W przypadku dołączonych dokumentów do sprawy, w których system informatyczny nie generuje znaku sprawy lub brak jest pola na znak sprawy, należy manualnie nanieść znak sprawy na dokument na nośniku papierowym lub elektronicznym</w:t>
            </w:r>
          </w:p>
        </w:tc>
        <w:tc>
          <w:tcPr>
            <w:tcW w:w="2370" w:type="dxa"/>
          </w:tcPr>
          <w:p w:rsidR="00B315BA" w:rsidRPr="002B6D93" w:rsidRDefault="00B315BA" w:rsidP="00DC1FCE">
            <w:pPr>
              <w:pStyle w:val="Tekstpodstawowy"/>
              <w:spacing w:before="0" w:after="0"/>
              <w:jc w:val="center"/>
              <w:rPr>
                <w:rFonts w:ascii="Cambria" w:hAnsi="Cambria"/>
                <w:sz w:val="18"/>
                <w:szCs w:val="18"/>
              </w:rPr>
            </w:pPr>
            <w:r w:rsidRPr="002B6D93">
              <w:rPr>
                <w:rFonts w:ascii="Cambria" w:hAnsi="Cambria"/>
                <w:sz w:val="18"/>
                <w:szCs w:val="18"/>
              </w:rPr>
              <w:lastRenderedPageBreak/>
              <w:t>DAG</w:t>
            </w:r>
            <w:r w:rsidR="00151796">
              <w:rPr>
                <w:rFonts w:ascii="Cambria" w:hAnsi="Cambria"/>
                <w:sz w:val="18"/>
                <w:szCs w:val="18"/>
              </w:rPr>
              <w:t xml:space="preserve"> ARiMR</w:t>
            </w:r>
          </w:p>
        </w:tc>
        <w:tc>
          <w:tcPr>
            <w:tcW w:w="2774" w:type="dxa"/>
          </w:tcPr>
          <w:p w:rsidR="00B315BA" w:rsidRPr="002B6D93" w:rsidRDefault="00B315BA" w:rsidP="005755B8">
            <w:pPr>
              <w:pStyle w:val="Tekstpodstawowy"/>
              <w:spacing w:before="0" w:after="0"/>
              <w:rPr>
                <w:rFonts w:ascii="Cambria" w:hAnsi="Cambria"/>
                <w:sz w:val="18"/>
                <w:szCs w:val="18"/>
              </w:rPr>
            </w:pPr>
            <w:r w:rsidRPr="002B6D93">
              <w:rPr>
                <w:rFonts w:ascii="Cambria" w:hAnsi="Cambria"/>
                <w:sz w:val="18"/>
                <w:szCs w:val="18"/>
              </w:rPr>
              <w:t>Proponowane zapisy zawarte są w podobnym brzmieniu</w:t>
            </w:r>
            <w:bookmarkStart w:id="0" w:name="_Toc434572539"/>
            <w:r w:rsidRPr="002B6D93">
              <w:rPr>
                <w:rFonts w:ascii="Cambria" w:hAnsi="Cambria"/>
                <w:sz w:val="18"/>
                <w:szCs w:val="18"/>
              </w:rPr>
              <w:t xml:space="preserve"> w </w:t>
            </w:r>
            <w:r w:rsidR="00BA6F3B" w:rsidRPr="002B6D93">
              <w:rPr>
                <w:rFonts w:ascii="Cambria" w:hAnsi="Cambria"/>
                <w:sz w:val="18"/>
                <w:szCs w:val="18"/>
              </w:rPr>
              <w:t xml:space="preserve">1.1.5 </w:t>
            </w:r>
            <w:r w:rsidRPr="002B6D93">
              <w:rPr>
                <w:rFonts w:ascii="Cambria" w:hAnsi="Cambria"/>
                <w:i/>
                <w:sz w:val="18"/>
                <w:szCs w:val="18"/>
              </w:rPr>
              <w:t>Regułach związanych z przebiegiem procesu</w:t>
            </w:r>
            <w:bookmarkEnd w:id="0"/>
            <w:r w:rsidRPr="002B6D93">
              <w:rPr>
                <w:rFonts w:ascii="Cambria" w:hAnsi="Cambria"/>
                <w:sz w:val="18"/>
                <w:szCs w:val="18"/>
              </w:rPr>
              <w:t>. Dotychczasowe zapisy zostały zawarte w innych książkach procedur dot. obsługi zadań delegowanych</w:t>
            </w:r>
            <w:r w:rsidR="00053D49" w:rsidRPr="002B6D93">
              <w:rPr>
                <w:rFonts w:ascii="Cambria" w:hAnsi="Cambria"/>
                <w:sz w:val="18"/>
                <w:szCs w:val="18"/>
              </w:rPr>
              <w:t>. Ponadto KP jest przeznaczona dla podmiotów zewnętrznych obsługujących działania delegowane, które posiadają w</w:t>
            </w:r>
            <w:r w:rsidR="005755B8" w:rsidRPr="002B6D93">
              <w:rPr>
                <w:rFonts w:ascii="Cambria" w:hAnsi="Cambria"/>
                <w:sz w:val="18"/>
                <w:szCs w:val="18"/>
              </w:rPr>
              <w:t>ł</w:t>
            </w:r>
            <w:r w:rsidR="00053D49" w:rsidRPr="002B6D93">
              <w:rPr>
                <w:rFonts w:ascii="Cambria" w:hAnsi="Cambria"/>
                <w:sz w:val="18"/>
                <w:szCs w:val="18"/>
              </w:rPr>
              <w:t xml:space="preserve">asne przepisy kancelaryjne  w związku z powyższym zapisy </w:t>
            </w:r>
            <w:r w:rsidRPr="002B6D93">
              <w:rPr>
                <w:rFonts w:ascii="Cambria" w:hAnsi="Cambria"/>
                <w:sz w:val="18"/>
                <w:szCs w:val="18"/>
              </w:rPr>
              <w:t xml:space="preserve"> </w:t>
            </w:r>
            <w:r w:rsidR="004F7AB0" w:rsidRPr="002B6D93">
              <w:rPr>
                <w:rFonts w:ascii="Cambria" w:hAnsi="Cambria"/>
                <w:sz w:val="18"/>
                <w:szCs w:val="18"/>
              </w:rPr>
              <w:t xml:space="preserve">umieszczone w KP </w:t>
            </w:r>
            <w:r w:rsidRPr="002B6D93">
              <w:rPr>
                <w:rFonts w:ascii="Cambria" w:hAnsi="Cambria"/>
                <w:sz w:val="18"/>
                <w:szCs w:val="18"/>
              </w:rPr>
              <w:t>są wystarczające.</w:t>
            </w:r>
          </w:p>
        </w:tc>
      </w:tr>
      <w:tr w:rsidR="00FC398A" w:rsidRPr="00E10D0C" w:rsidTr="00D51937">
        <w:trPr>
          <w:trHeight w:val="284"/>
        </w:trPr>
        <w:tc>
          <w:tcPr>
            <w:tcW w:w="655" w:type="dxa"/>
            <w:vAlign w:val="center"/>
          </w:tcPr>
          <w:p w:rsidR="00FC398A" w:rsidRPr="00E10D0C" w:rsidRDefault="00FC398A" w:rsidP="000F7B93">
            <w:pPr>
              <w:pStyle w:val="Tekstpodstawowy"/>
              <w:numPr>
                <w:ilvl w:val="0"/>
                <w:numId w:val="6"/>
              </w:numPr>
              <w:spacing w:before="0" w:after="0"/>
              <w:ind w:left="357" w:hanging="357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51" w:type="dxa"/>
          </w:tcPr>
          <w:p w:rsidR="00FC398A" w:rsidRPr="00395B76" w:rsidRDefault="00FC398A" w:rsidP="00DC1FCE">
            <w:pPr>
              <w:autoSpaceDE w:val="0"/>
              <w:autoSpaceDN w:val="0"/>
              <w:adjustRightInd w:val="0"/>
              <w:spacing w:before="0"/>
              <w:rPr>
                <w:rFonts w:ascii="Cambria" w:hAnsi="Cambria"/>
                <w:sz w:val="18"/>
                <w:szCs w:val="18"/>
              </w:rPr>
            </w:pPr>
            <w:r w:rsidRPr="00395B76">
              <w:rPr>
                <w:rFonts w:ascii="Cambria" w:hAnsi="Cambria"/>
                <w:sz w:val="18"/>
                <w:szCs w:val="18"/>
              </w:rPr>
              <w:t>W części 1.1.2. Obszar wskazano, iż procedura zmiany przeznaczenia dóbr, wyremontowanych lub wybudowanych budynków lub budowli w całości lub w części/przeniesienia praw własności lub posiadania nabytych dóbr objętych operacją/zwolnienia ze zobowiązań w wyniku zaistnienia okoliczności o charakterze siły wyższej</w:t>
            </w:r>
            <w:r w:rsidRPr="00395B76" w:rsidDel="00C514F1">
              <w:rPr>
                <w:rFonts w:ascii="Cambria" w:hAnsi="Cambria"/>
                <w:sz w:val="18"/>
                <w:szCs w:val="18"/>
              </w:rPr>
              <w:t xml:space="preserve"> </w:t>
            </w:r>
            <w:r w:rsidRPr="00395B76">
              <w:rPr>
                <w:rFonts w:ascii="Cambria" w:hAnsi="Cambria"/>
                <w:sz w:val="18"/>
                <w:szCs w:val="18"/>
              </w:rPr>
              <w:t xml:space="preserve">lub wyjątkowych okoliczności dotyczy m.in. działania Systemy jakości produktów rolnych i środków spożywczych. Zgodnie z art. 29 ust. 3 ustawy z dnia 20 lutego 2015 r. </w:t>
            </w:r>
            <w:r w:rsidRPr="00395B76">
              <w:rPr>
                <w:rFonts w:ascii="Cambria" w:hAnsi="Cambria"/>
                <w:bCs/>
                <w:sz w:val="18"/>
                <w:szCs w:val="18"/>
              </w:rPr>
              <w:t xml:space="preserve">o wspieraniu rozwoju obszarów wiejskich z udziałem środków Europejskiego Funduszu Rolnego na rzecz Rozwoju Obszarów Wiejskich w ramach Programu Rozwoju Obszarów Wiejskich na lata 2014-2020, zwanej dalej „ustawą z dnia 20 lutego 2015 r.”, </w:t>
            </w:r>
            <w:r w:rsidRPr="00395B76">
              <w:rPr>
                <w:rFonts w:ascii="Cambria" w:hAnsi="Cambria"/>
                <w:sz w:val="18"/>
                <w:szCs w:val="18"/>
              </w:rPr>
              <w:t xml:space="preserve">w przypadku działań i poddziałań, o których mowa w </w:t>
            </w:r>
            <w:r w:rsidRPr="00395B76">
              <w:rPr>
                <w:rFonts w:ascii="Cambria" w:hAnsi="Cambria"/>
                <w:sz w:val="18"/>
                <w:szCs w:val="18"/>
                <w:u w:val="single"/>
              </w:rPr>
              <w:t>art. 3 ust. 1 pkt 3 lit. a</w:t>
            </w:r>
            <w:r w:rsidRPr="00395B76">
              <w:rPr>
                <w:rFonts w:ascii="Cambria" w:hAnsi="Cambria"/>
                <w:sz w:val="18"/>
                <w:szCs w:val="18"/>
              </w:rPr>
              <w:t>, pkt 6 lit. a-c i e oraz pkt 8-12, organ właściwy w sprawach o przyznanie pomocy jest również właściwy w sprawach uznawania przypadków działania siły wyższej lub wystąpienia nadzwyczajnych okoliczności, o których mowa w </w:t>
            </w:r>
            <w:hyperlink r:id="rId9" w:anchor="hiperlinkText.rpc?hiperlink=type=tresc:nro=Europejski.1275837:part=a2u2&amp;full=1" w:tgtFrame="_parent" w:history="1">
              <w:r w:rsidRPr="00395B76">
                <w:rPr>
                  <w:rStyle w:val="Hipercze"/>
                  <w:rFonts w:ascii="Cambria" w:hAnsi="Cambria"/>
                  <w:color w:val="auto"/>
                  <w:sz w:val="18"/>
                  <w:szCs w:val="18"/>
                </w:rPr>
                <w:t>art. 2 ust. 2</w:t>
              </w:r>
            </w:hyperlink>
            <w:r w:rsidRPr="00395B76">
              <w:rPr>
                <w:rFonts w:ascii="Cambria" w:hAnsi="Cambria"/>
                <w:sz w:val="18"/>
                <w:szCs w:val="18"/>
              </w:rPr>
              <w:t xml:space="preserve"> rozporządzenia nr 1306/2013. Z kolei w myśl art. 29 ust. 4 ww. ustawy z dnia 20 lutego 2015 r., uznanie danego przypadku za działanie siły wyższej lub wystąpienie nadzwyczajnej okoliczności, o których mowa w </w:t>
            </w:r>
            <w:hyperlink r:id="rId10" w:anchor="hiperlinkText.rpc?hiperlink=type=tresc:nro=Europejski.1275837:part=a2u2&amp;full=1" w:tgtFrame="_parent" w:history="1">
              <w:r w:rsidRPr="00395B76">
                <w:rPr>
                  <w:rStyle w:val="Hipercze"/>
                  <w:rFonts w:ascii="Cambria" w:hAnsi="Cambria"/>
                  <w:color w:val="auto"/>
                  <w:sz w:val="18"/>
                  <w:szCs w:val="18"/>
                </w:rPr>
                <w:t>art. 2 ust. 2</w:t>
              </w:r>
            </w:hyperlink>
            <w:r w:rsidRPr="00395B76">
              <w:rPr>
                <w:rFonts w:ascii="Cambria" w:hAnsi="Cambria"/>
                <w:sz w:val="18"/>
                <w:szCs w:val="18"/>
              </w:rPr>
              <w:t xml:space="preserve"> rozporządzenia nr 1306/2013, albo odmowa takiego uznania następuje </w:t>
            </w:r>
            <w:r w:rsidRPr="00395B76">
              <w:rPr>
                <w:rFonts w:ascii="Cambria" w:hAnsi="Cambria"/>
                <w:sz w:val="18"/>
                <w:szCs w:val="18"/>
                <w:u w:val="single"/>
              </w:rPr>
              <w:t>w decyzji administracyjnej w sprawie o przyznanie pomocy</w:t>
            </w:r>
            <w:r w:rsidRPr="00395B76">
              <w:rPr>
                <w:rFonts w:ascii="Cambria" w:hAnsi="Cambria"/>
                <w:sz w:val="18"/>
                <w:szCs w:val="18"/>
              </w:rPr>
              <w:t xml:space="preserve">. Jak wynika z powyższego w sprawie uznawania przypadków działania siły wyższej lub wystąpienia nadzwyczajnych okoliczności, m.in. w ramach  działania „Systemy jakości produktów rolnych i środków spożywczych”, poddziałanie „Wsparcie na przystępowania do systemów jakości” (art. 3 ust. 1 pkt 3 lit. a ustawy z dnia 20 lutego 2015 r.) uznanie lub </w:t>
            </w:r>
            <w:r w:rsidRPr="00395B76">
              <w:rPr>
                <w:rFonts w:ascii="Cambria" w:hAnsi="Cambria"/>
                <w:sz w:val="18"/>
                <w:szCs w:val="18"/>
              </w:rPr>
              <w:lastRenderedPageBreak/>
              <w:t>odmowa uznania danego przypadku za okoliczność o charakterze siły wyższej następuję na podstawie decyzji. W procedurze brak jest ścieżki postępowania w tym zakresie oraz nie wprowadzono wzoru odpowiedniego pisma (decyzji).</w:t>
            </w:r>
          </w:p>
        </w:tc>
        <w:tc>
          <w:tcPr>
            <w:tcW w:w="2370" w:type="dxa"/>
          </w:tcPr>
          <w:p w:rsidR="00FC398A" w:rsidRPr="00395B76" w:rsidRDefault="00FC398A" w:rsidP="00DC1FCE">
            <w:pPr>
              <w:pStyle w:val="Tekstpodstawowy"/>
              <w:spacing w:before="0" w:after="0"/>
              <w:jc w:val="center"/>
              <w:rPr>
                <w:rFonts w:ascii="Cambria" w:hAnsi="Cambria"/>
                <w:sz w:val="18"/>
                <w:szCs w:val="18"/>
              </w:rPr>
            </w:pPr>
            <w:r w:rsidRPr="00395B76">
              <w:rPr>
                <w:rFonts w:ascii="Cambria" w:hAnsi="Cambria"/>
                <w:sz w:val="18"/>
                <w:szCs w:val="18"/>
              </w:rPr>
              <w:lastRenderedPageBreak/>
              <w:t>DP</w:t>
            </w:r>
            <w:r w:rsidR="00151796">
              <w:rPr>
                <w:rFonts w:ascii="Cambria" w:hAnsi="Cambria"/>
                <w:sz w:val="18"/>
                <w:szCs w:val="18"/>
              </w:rPr>
              <w:t xml:space="preserve"> ARiMR</w:t>
            </w:r>
          </w:p>
        </w:tc>
        <w:tc>
          <w:tcPr>
            <w:tcW w:w="2774" w:type="dxa"/>
          </w:tcPr>
          <w:p w:rsidR="003B217E" w:rsidRPr="00395B76" w:rsidRDefault="00FC398A" w:rsidP="003B217E">
            <w:pPr>
              <w:spacing w:before="0"/>
              <w:jc w:val="both"/>
              <w:rPr>
                <w:rFonts w:ascii="Cambria" w:hAnsi="Cambria"/>
                <w:sz w:val="18"/>
                <w:szCs w:val="18"/>
              </w:rPr>
            </w:pPr>
            <w:r w:rsidRPr="00395B76">
              <w:rPr>
                <w:rFonts w:ascii="Cambria" w:hAnsi="Cambria"/>
                <w:sz w:val="18"/>
                <w:szCs w:val="18"/>
              </w:rPr>
              <w:t xml:space="preserve">W </w:t>
            </w:r>
            <w:r w:rsidR="007C1E23" w:rsidRPr="00395B76">
              <w:rPr>
                <w:rFonts w:ascii="Cambria" w:hAnsi="Cambria"/>
                <w:sz w:val="18"/>
                <w:szCs w:val="18"/>
              </w:rPr>
              <w:t>związku</w:t>
            </w:r>
            <w:r w:rsidRPr="00395B76">
              <w:rPr>
                <w:rFonts w:ascii="Cambria" w:hAnsi="Cambria"/>
                <w:sz w:val="18"/>
                <w:szCs w:val="18"/>
              </w:rPr>
              <w:t xml:space="preserve"> </w:t>
            </w:r>
            <w:r w:rsidR="007C1E23" w:rsidRPr="00395B76">
              <w:rPr>
                <w:rFonts w:ascii="Cambria" w:hAnsi="Cambria"/>
                <w:sz w:val="18"/>
                <w:szCs w:val="18"/>
              </w:rPr>
              <w:t>z faktem, ż</w:t>
            </w:r>
            <w:r w:rsidRPr="00395B76">
              <w:rPr>
                <w:rFonts w:ascii="Cambria" w:hAnsi="Cambria"/>
                <w:sz w:val="18"/>
                <w:szCs w:val="18"/>
              </w:rPr>
              <w:t>e procedura nie powinna obejmować całego działania  3 Systemy jakości produktó</w:t>
            </w:r>
            <w:r w:rsidR="007C1E23" w:rsidRPr="00395B76">
              <w:rPr>
                <w:rFonts w:ascii="Cambria" w:hAnsi="Cambria"/>
                <w:sz w:val="18"/>
                <w:szCs w:val="18"/>
              </w:rPr>
              <w:t xml:space="preserve">w rolnych i środków spożywczych ponieważ </w:t>
            </w:r>
            <w:r w:rsidR="004D5273" w:rsidRPr="00395B76">
              <w:rPr>
                <w:rFonts w:ascii="Cambria" w:hAnsi="Cambria"/>
                <w:sz w:val="18"/>
                <w:szCs w:val="18"/>
              </w:rPr>
              <w:t>w ramach poddziałania</w:t>
            </w:r>
            <w:r w:rsidR="007C1E23" w:rsidRPr="00395B76">
              <w:rPr>
                <w:rFonts w:ascii="Cambria" w:hAnsi="Cambria"/>
                <w:sz w:val="18"/>
                <w:szCs w:val="18"/>
              </w:rPr>
              <w:t xml:space="preserve"> 3.1 Wsparcie na przystępowanie do systemów jakości, wsparcie udzielane</w:t>
            </w:r>
            <w:r w:rsidR="007D5769" w:rsidRPr="00395B76">
              <w:rPr>
                <w:rFonts w:ascii="Cambria" w:hAnsi="Cambria"/>
                <w:sz w:val="18"/>
                <w:szCs w:val="18"/>
              </w:rPr>
              <w:t xml:space="preserve"> jest</w:t>
            </w:r>
            <w:r w:rsidR="007C1E23" w:rsidRPr="00395B76">
              <w:rPr>
                <w:rFonts w:ascii="Cambria" w:hAnsi="Cambria"/>
                <w:sz w:val="18"/>
                <w:szCs w:val="18"/>
              </w:rPr>
              <w:t xml:space="preserve"> w oparciu o przepisy Kpa.</w:t>
            </w:r>
            <w:r w:rsidR="002E2FE8" w:rsidRPr="00395B76">
              <w:rPr>
                <w:rFonts w:ascii="Cambria" w:hAnsi="Cambria"/>
                <w:sz w:val="18"/>
                <w:szCs w:val="18"/>
              </w:rPr>
              <w:t xml:space="preserve"> Procedura nie obejmuje działań opartych na KPA. </w:t>
            </w:r>
            <w:r w:rsidR="007D5769" w:rsidRPr="00395B76">
              <w:rPr>
                <w:rFonts w:ascii="Cambria" w:hAnsi="Cambria"/>
                <w:sz w:val="18"/>
                <w:szCs w:val="18"/>
              </w:rPr>
              <w:t>Natomiast w</w:t>
            </w:r>
            <w:r w:rsidR="007C1E23" w:rsidRPr="00395B76">
              <w:rPr>
                <w:rFonts w:ascii="Cambria" w:hAnsi="Cambria"/>
                <w:sz w:val="18"/>
                <w:szCs w:val="18"/>
              </w:rPr>
              <w:t xml:space="preserve"> KP została dokonana modyfikacja, która polega na </w:t>
            </w:r>
            <w:r w:rsidR="003B217E" w:rsidRPr="00395B76">
              <w:rPr>
                <w:rFonts w:ascii="Cambria" w:hAnsi="Cambria"/>
                <w:sz w:val="18"/>
                <w:szCs w:val="18"/>
              </w:rPr>
              <w:t>dodaniu nazwy poddziałania tj. po wyrazach: Systemy jakości produktów rolnych i środków spożywczych dodano: – Poddziałanie:</w:t>
            </w:r>
            <w:r w:rsidR="00E16073" w:rsidRPr="00395B76">
              <w:rPr>
                <w:rFonts w:ascii="Cambria" w:hAnsi="Cambria"/>
                <w:sz w:val="18"/>
                <w:szCs w:val="18"/>
              </w:rPr>
              <w:t xml:space="preserve"> </w:t>
            </w:r>
            <w:r w:rsidR="003B217E" w:rsidRPr="00395B76">
              <w:rPr>
                <w:rFonts w:ascii="Cambria" w:hAnsi="Cambria"/>
                <w:sz w:val="18"/>
                <w:szCs w:val="18"/>
              </w:rPr>
              <w:t xml:space="preserve"> Wsparcie działań informacyjnych i promocyjnych realizowanych przez grupy producentów na rynku wewnętrznym.</w:t>
            </w:r>
          </w:p>
          <w:p w:rsidR="00FC398A" w:rsidRPr="00395B76" w:rsidRDefault="00FC398A" w:rsidP="007C1E23">
            <w:pPr>
              <w:pStyle w:val="Tekstpodstawowy"/>
              <w:spacing w:before="0" w:after="0"/>
              <w:rPr>
                <w:rFonts w:ascii="Cambria" w:hAnsi="Cambria"/>
                <w:sz w:val="18"/>
                <w:szCs w:val="18"/>
              </w:rPr>
            </w:pPr>
          </w:p>
        </w:tc>
      </w:tr>
      <w:tr w:rsidR="0007124C" w:rsidRPr="00E10D0C" w:rsidTr="00D51937">
        <w:trPr>
          <w:trHeight w:val="284"/>
        </w:trPr>
        <w:tc>
          <w:tcPr>
            <w:tcW w:w="655" w:type="dxa"/>
            <w:vAlign w:val="center"/>
          </w:tcPr>
          <w:p w:rsidR="0007124C" w:rsidRPr="00E10D0C" w:rsidRDefault="0007124C" w:rsidP="000F7B93">
            <w:pPr>
              <w:pStyle w:val="Tekstpodstawowy"/>
              <w:numPr>
                <w:ilvl w:val="0"/>
                <w:numId w:val="6"/>
              </w:numPr>
              <w:spacing w:before="0" w:after="0"/>
              <w:ind w:left="357" w:hanging="357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51" w:type="dxa"/>
          </w:tcPr>
          <w:p w:rsidR="0007124C" w:rsidRPr="00572A11" w:rsidRDefault="0007124C" w:rsidP="00712FC0">
            <w:pPr>
              <w:autoSpaceDE w:val="0"/>
              <w:autoSpaceDN w:val="0"/>
              <w:adjustRightInd w:val="0"/>
              <w:spacing w:before="0"/>
              <w:rPr>
                <w:rFonts w:ascii="Cambria" w:hAnsi="Cambria"/>
                <w:sz w:val="18"/>
                <w:szCs w:val="18"/>
              </w:rPr>
            </w:pPr>
            <w:r w:rsidRPr="00572A11">
              <w:rPr>
                <w:rFonts w:ascii="Cambria" w:hAnsi="Cambria"/>
                <w:sz w:val="18"/>
                <w:szCs w:val="18"/>
              </w:rPr>
              <w:t>Opiniowana procedura nie zawiera zapisów wskazujących tryb postępowania w wypadku zaistnienia sytuacji opisanej w art. 24 Kodeksu postępowania administracyjnego oraz § 9 Polityki antykorupcyjnej w Agencji Restrukturyzacji i Modernizacji Rolnictwa wprowadzonych Zarządzeniem nr 26/2015 Prezesa ARiMR z dnia 14.04.2015 r. w sprawie polityki antykorupcyjnej w ARiMR.</w:t>
            </w:r>
          </w:p>
        </w:tc>
        <w:tc>
          <w:tcPr>
            <w:tcW w:w="2370" w:type="dxa"/>
          </w:tcPr>
          <w:p w:rsidR="0007124C" w:rsidRPr="00572A11" w:rsidRDefault="0007124C" w:rsidP="00712FC0">
            <w:pPr>
              <w:pStyle w:val="Tekstpodstawowy"/>
              <w:spacing w:before="0" w:after="0"/>
              <w:jc w:val="center"/>
              <w:rPr>
                <w:rFonts w:ascii="Cambria" w:hAnsi="Cambria"/>
                <w:sz w:val="18"/>
                <w:szCs w:val="18"/>
              </w:rPr>
            </w:pPr>
            <w:r w:rsidRPr="00572A11">
              <w:rPr>
                <w:rFonts w:ascii="Cambria" w:hAnsi="Cambria"/>
                <w:sz w:val="18"/>
                <w:szCs w:val="18"/>
              </w:rPr>
              <w:t>DKW</w:t>
            </w:r>
            <w:r w:rsidR="00151796">
              <w:rPr>
                <w:rFonts w:ascii="Cambria" w:hAnsi="Cambria"/>
                <w:sz w:val="18"/>
                <w:szCs w:val="18"/>
              </w:rPr>
              <w:t xml:space="preserve"> ARiMR</w:t>
            </w:r>
          </w:p>
        </w:tc>
        <w:tc>
          <w:tcPr>
            <w:tcW w:w="2774" w:type="dxa"/>
          </w:tcPr>
          <w:p w:rsidR="0007124C" w:rsidRPr="00572A11" w:rsidRDefault="0007124C" w:rsidP="000D2EFD">
            <w:pPr>
              <w:pStyle w:val="Tekstpodstawowy"/>
              <w:spacing w:before="0" w:after="0"/>
              <w:rPr>
                <w:rFonts w:ascii="Cambria" w:hAnsi="Cambria"/>
                <w:sz w:val="18"/>
                <w:szCs w:val="18"/>
              </w:rPr>
            </w:pPr>
            <w:r w:rsidRPr="00572A11">
              <w:rPr>
                <w:rFonts w:ascii="Cambria" w:hAnsi="Cambria"/>
                <w:sz w:val="18"/>
                <w:szCs w:val="18"/>
              </w:rPr>
              <w:t>Przedmiotowa procedura stosowana jest przez pracowników podmiotów zewnętrznych.  Podmioty te  posiadają wewnętrzne uregulowania</w:t>
            </w:r>
            <w:r w:rsidR="000910DE" w:rsidRPr="00572A11">
              <w:rPr>
                <w:rFonts w:ascii="Cambria" w:hAnsi="Cambria"/>
                <w:sz w:val="18"/>
                <w:szCs w:val="18"/>
              </w:rPr>
              <w:t xml:space="preserve">/zasady </w:t>
            </w:r>
            <w:r w:rsidRPr="00572A11">
              <w:rPr>
                <w:rFonts w:ascii="Cambria" w:hAnsi="Cambria"/>
                <w:sz w:val="18"/>
                <w:szCs w:val="18"/>
              </w:rPr>
              <w:t>dot. polityki antykorupcyjnej</w:t>
            </w:r>
            <w:r w:rsidR="00445051">
              <w:rPr>
                <w:rFonts w:ascii="Cambria" w:hAnsi="Cambria"/>
                <w:sz w:val="18"/>
                <w:szCs w:val="18"/>
              </w:rPr>
              <w:t xml:space="preserve">. </w:t>
            </w:r>
            <w:r w:rsidR="000D2EFD">
              <w:rPr>
                <w:rFonts w:ascii="Cambria" w:hAnsi="Cambria"/>
                <w:sz w:val="18"/>
                <w:szCs w:val="18"/>
              </w:rPr>
              <w:t>W</w:t>
            </w:r>
            <w:r w:rsidR="000910DE" w:rsidRPr="00572A11">
              <w:rPr>
                <w:rFonts w:ascii="Cambria" w:hAnsi="Cambria"/>
                <w:sz w:val="18"/>
                <w:szCs w:val="18"/>
              </w:rPr>
              <w:t>prowadzono wzór oświadczeni</w:t>
            </w:r>
            <w:r w:rsidR="00F83077">
              <w:rPr>
                <w:rFonts w:ascii="Cambria" w:hAnsi="Cambria"/>
                <w:sz w:val="18"/>
                <w:szCs w:val="18"/>
              </w:rPr>
              <w:t>a</w:t>
            </w:r>
            <w:r w:rsidR="000910DE" w:rsidRPr="00572A11">
              <w:rPr>
                <w:rFonts w:ascii="Cambria" w:hAnsi="Cambria"/>
                <w:sz w:val="18"/>
                <w:szCs w:val="18"/>
              </w:rPr>
              <w:t xml:space="preserve"> – deklaracji bezstronności</w:t>
            </w:r>
            <w:r w:rsidR="00572A11">
              <w:rPr>
                <w:rFonts w:ascii="Cambria" w:hAnsi="Cambria"/>
                <w:sz w:val="18"/>
                <w:szCs w:val="18"/>
              </w:rPr>
              <w:t xml:space="preserve">, tak aby nie było </w:t>
            </w:r>
            <w:r w:rsidR="00456E58">
              <w:rPr>
                <w:rFonts w:ascii="Cambria" w:hAnsi="Cambria"/>
                <w:sz w:val="18"/>
                <w:szCs w:val="18"/>
              </w:rPr>
              <w:br/>
            </w:r>
            <w:r w:rsidR="00572A11">
              <w:rPr>
                <w:rFonts w:ascii="Cambria" w:hAnsi="Cambria"/>
                <w:sz w:val="18"/>
                <w:szCs w:val="18"/>
              </w:rPr>
              <w:t>w tym zakresie wątpliwości.</w:t>
            </w:r>
          </w:p>
        </w:tc>
      </w:tr>
      <w:tr w:rsidR="00B315BA" w:rsidRPr="00E10D0C" w:rsidTr="00D51937">
        <w:trPr>
          <w:trHeight w:val="284"/>
        </w:trPr>
        <w:tc>
          <w:tcPr>
            <w:tcW w:w="9050" w:type="dxa"/>
            <w:gridSpan w:val="4"/>
            <w:vAlign w:val="center"/>
          </w:tcPr>
          <w:p w:rsidR="00B315BA" w:rsidRPr="00E10D0C" w:rsidRDefault="00B315BA" w:rsidP="000F7B93">
            <w:pPr>
              <w:pStyle w:val="Tekstpodstawowy"/>
              <w:spacing w:before="0" w:after="0"/>
              <w:jc w:val="center"/>
              <w:rPr>
                <w:rFonts w:ascii="Cambria" w:hAnsi="Cambria"/>
                <w:sz w:val="18"/>
                <w:szCs w:val="18"/>
              </w:rPr>
            </w:pPr>
            <w:r w:rsidRPr="00E10D0C">
              <w:rPr>
                <w:rFonts w:ascii="Cambria" w:hAnsi="Cambria"/>
                <w:b/>
                <w:sz w:val="18"/>
                <w:szCs w:val="18"/>
              </w:rPr>
              <w:t>Wykaz uwag nieuwzględnionych*</w:t>
            </w:r>
          </w:p>
        </w:tc>
      </w:tr>
      <w:tr w:rsidR="00B315BA" w:rsidRPr="00E10D0C" w:rsidTr="00D51937">
        <w:trPr>
          <w:trHeight w:val="284"/>
        </w:trPr>
        <w:tc>
          <w:tcPr>
            <w:tcW w:w="655" w:type="dxa"/>
            <w:vAlign w:val="center"/>
          </w:tcPr>
          <w:p w:rsidR="00B315BA" w:rsidRPr="00E10D0C" w:rsidRDefault="00B315BA" w:rsidP="000F7B93">
            <w:pPr>
              <w:pStyle w:val="Tekstpodstawowy"/>
              <w:numPr>
                <w:ilvl w:val="0"/>
                <w:numId w:val="5"/>
              </w:numPr>
              <w:spacing w:before="0" w:after="0"/>
              <w:ind w:left="357" w:hanging="357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51" w:type="dxa"/>
          </w:tcPr>
          <w:p w:rsidR="00B315BA" w:rsidRPr="00E10D0C" w:rsidRDefault="00B315BA" w:rsidP="001851CF">
            <w:pPr>
              <w:pStyle w:val="Tekstpodstawowy"/>
              <w:spacing w:before="0" w:after="0"/>
              <w:rPr>
                <w:rFonts w:ascii="Cambria" w:hAnsi="Cambria"/>
                <w:sz w:val="18"/>
                <w:szCs w:val="18"/>
              </w:rPr>
            </w:pPr>
            <w:r w:rsidRPr="00E10D0C">
              <w:rPr>
                <w:rFonts w:ascii="Cambria" w:hAnsi="Cambria"/>
                <w:sz w:val="18"/>
                <w:szCs w:val="18"/>
              </w:rPr>
              <w:t>KP, Przebieg procesu 1.1.4.2, str. 9</w:t>
            </w:r>
          </w:p>
          <w:p w:rsidR="00B315BA" w:rsidRPr="00E10D0C" w:rsidRDefault="00B315BA" w:rsidP="001851CF">
            <w:pPr>
              <w:pStyle w:val="Tekstpodstawowy"/>
              <w:spacing w:before="0" w:after="0"/>
              <w:rPr>
                <w:rFonts w:ascii="Cambria" w:hAnsi="Cambria"/>
                <w:sz w:val="18"/>
                <w:szCs w:val="18"/>
              </w:rPr>
            </w:pPr>
            <w:r w:rsidRPr="00E10D0C">
              <w:rPr>
                <w:rFonts w:ascii="Cambria" w:hAnsi="Cambria"/>
                <w:sz w:val="18"/>
                <w:szCs w:val="18"/>
              </w:rPr>
              <w:t>Brak wzoru pisma zlecającego kontrolę, jest jedynie wzór listy elementów do kontroli: P-2/365.</w:t>
            </w:r>
          </w:p>
          <w:p w:rsidR="00B315BA" w:rsidRPr="00E10D0C" w:rsidRDefault="00B315BA" w:rsidP="001851CF">
            <w:pPr>
              <w:pStyle w:val="Tekstpodstawowy"/>
              <w:spacing w:before="0" w:after="0"/>
              <w:rPr>
                <w:rFonts w:ascii="Cambria" w:hAnsi="Cambria"/>
                <w:sz w:val="18"/>
                <w:szCs w:val="18"/>
              </w:rPr>
            </w:pPr>
            <w:r w:rsidRPr="00E10D0C">
              <w:rPr>
                <w:rFonts w:ascii="Cambria" w:hAnsi="Cambria"/>
                <w:sz w:val="18"/>
                <w:szCs w:val="18"/>
              </w:rPr>
              <w:t>Dotychczas była przewidziana korespondencja z Biurem Kontroli.</w:t>
            </w:r>
          </w:p>
        </w:tc>
        <w:tc>
          <w:tcPr>
            <w:tcW w:w="2370" w:type="dxa"/>
          </w:tcPr>
          <w:p w:rsidR="00B315BA" w:rsidRPr="00E10D0C" w:rsidRDefault="00B315BA" w:rsidP="001851CF">
            <w:pPr>
              <w:pStyle w:val="Tekstpodstawowy"/>
              <w:spacing w:before="0" w:after="0"/>
              <w:jc w:val="center"/>
              <w:rPr>
                <w:rFonts w:ascii="Cambria" w:hAnsi="Cambria"/>
                <w:sz w:val="18"/>
                <w:szCs w:val="18"/>
              </w:rPr>
            </w:pPr>
            <w:r w:rsidRPr="00E10D0C">
              <w:rPr>
                <w:rFonts w:ascii="Cambria" w:hAnsi="Cambria"/>
                <w:sz w:val="18"/>
                <w:szCs w:val="18"/>
              </w:rPr>
              <w:t>UM Łódzki</w:t>
            </w:r>
          </w:p>
        </w:tc>
        <w:tc>
          <w:tcPr>
            <w:tcW w:w="2774" w:type="dxa"/>
          </w:tcPr>
          <w:p w:rsidR="00B315BA" w:rsidRPr="00E10D0C" w:rsidRDefault="00B315BA" w:rsidP="006C2CD2">
            <w:pPr>
              <w:pStyle w:val="Tekstpodstawowy"/>
              <w:spacing w:before="0" w:after="0"/>
              <w:rPr>
                <w:rFonts w:ascii="Cambria" w:hAnsi="Cambria"/>
                <w:sz w:val="18"/>
                <w:szCs w:val="18"/>
              </w:rPr>
            </w:pPr>
            <w:r w:rsidRPr="00E10D0C">
              <w:rPr>
                <w:rFonts w:ascii="Cambria" w:hAnsi="Cambria"/>
                <w:sz w:val="18"/>
                <w:szCs w:val="18"/>
              </w:rPr>
              <w:t>Zlecenie kontroli odbywa się w tej samej jednostce. W związku z tym zrezygnowano z pisma „wewnętrznego” żeby nie narzucać również organizacji pracy w ramach danej jednostki. Jest to czynność czysto techniczna</w:t>
            </w:r>
            <w:r w:rsidR="000B2235">
              <w:rPr>
                <w:rFonts w:ascii="Cambria" w:hAnsi="Cambria"/>
                <w:sz w:val="18"/>
                <w:szCs w:val="18"/>
              </w:rPr>
              <w:t>, wię</w:t>
            </w:r>
            <w:r w:rsidRPr="00E10D0C">
              <w:rPr>
                <w:rFonts w:ascii="Cambria" w:hAnsi="Cambria"/>
                <w:sz w:val="18"/>
                <w:szCs w:val="18"/>
              </w:rPr>
              <w:t xml:space="preserve">c </w:t>
            </w:r>
            <w:r w:rsidR="00F96785">
              <w:rPr>
                <w:rFonts w:ascii="Cambria" w:hAnsi="Cambria"/>
                <w:sz w:val="18"/>
                <w:szCs w:val="18"/>
              </w:rPr>
              <w:t>jeżeli dany UM uważa że zlecenie</w:t>
            </w:r>
            <w:r w:rsidRPr="00E10D0C">
              <w:rPr>
                <w:rFonts w:ascii="Cambria" w:hAnsi="Cambria"/>
                <w:sz w:val="18"/>
                <w:szCs w:val="18"/>
              </w:rPr>
              <w:t xml:space="preserve"> kontroli powinno być przekazane do innej komórki pismem przewodnim należy zastosować zapisy zawarte w zasadzie nr 4 instrukcji.  </w:t>
            </w:r>
          </w:p>
        </w:tc>
      </w:tr>
      <w:tr w:rsidR="00B315BA" w:rsidRPr="00E10D0C" w:rsidTr="00D51937">
        <w:trPr>
          <w:trHeight w:val="284"/>
        </w:trPr>
        <w:tc>
          <w:tcPr>
            <w:tcW w:w="655" w:type="dxa"/>
            <w:vAlign w:val="center"/>
          </w:tcPr>
          <w:p w:rsidR="00B315BA" w:rsidRPr="00E10D0C" w:rsidRDefault="00B315BA" w:rsidP="000F7B93">
            <w:pPr>
              <w:pStyle w:val="Tekstpodstawowy"/>
              <w:numPr>
                <w:ilvl w:val="0"/>
                <w:numId w:val="5"/>
              </w:numPr>
              <w:spacing w:before="0" w:after="0"/>
              <w:ind w:left="357" w:hanging="357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51" w:type="dxa"/>
          </w:tcPr>
          <w:p w:rsidR="00B315BA" w:rsidRPr="00E10D0C" w:rsidRDefault="00B315BA" w:rsidP="001851CF">
            <w:pPr>
              <w:autoSpaceDE w:val="0"/>
              <w:autoSpaceDN w:val="0"/>
              <w:adjustRightInd w:val="0"/>
              <w:spacing w:before="0"/>
              <w:rPr>
                <w:rFonts w:ascii="Cambria" w:hAnsi="Cambria" w:cs="Calibri"/>
                <w:sz w:val="18"/>
                <w:szCs w:val="18"/>
              </w:rPr>
            </w:pPr>
            <w:r w:rsidRPr="00E10D0C">
              <w:rPr>
                <w:rFonts w:ascii="Cambria" w:hAnsi="Cambria"/>
                <w:sz w:val="18"/>
                <w:szCs w:val="18"/>
              </w:rPr>
              <w:t>Pismo do ARiMR informujące o przeniesieniu praw własności lub posiadania nabytych dóbr objętych operacją P-10/365</w:t>
            </w:r>
          </w:p>
          <w:p w:rsidR="00B315BA" w:rsidRPr="00E10D0C" w:rsidRDefault="00B315BA" w:rsidP="001851CF">
            <w:pPr>
              <w:autoSpaceDE w:val="0"/>
              <w:autoSpaceDN w:val="0"/>
              <w:adjustRightInd w:val="0"/>
              <w:spacing w:before="0"/>
              <w:rPr>
                <w:rFonts w:ascii="Cambria" w:hAnsi="Cambria"/>
                <w:sz w:val="18"/>
                <w:szCs w:val="18"/>
              </w:rPr>
            </w:pPr>
            <w:r w:rsidRPr="00E10D0C">
              <w:rPr>
                <w:rFonts w:ascii="Cambria" w:hAnsi="Cambria"/>
                <w:sz w:val="18"/>
                <w:szCs w:val="18"/>
              </w:rPr>
              <w:t>Rozdzielnik:</w:t>
            </w:r>
          </w:p>
          <w:p w:rsidR="00B315BA" w:rsidRPr="00E10D0C" w:rsidRDefault="00B315BA" w:rsidP="001851CF">
            <w:pPr>
              <w:autoSpaceDE w:val="0"/>
              <w:autoSpaceDN w:val="0"/>
              <w:adjustRightInd w:val="0"/>
              <w:spacing w:before="0"/>
              <w:rPr>
                <w:rFonts w:ascii="Cambria" w:hAnsi="Cambria"/>
                <w:sz w:val="18"/>
                <w:szCs w:val="18"/>
              </w:rPr>
            </w:pPr>
            <w:r w:rsidRPr="00E10D0C">
              <w:rPr>
                <w:rFonts w:ascii="Cambria" w:hAnsi="Cambria"/>
                <w:sz w:val="18"/>
                <w:szCs w:val="18"/>
              </w:rPr>
              <w:t>Departament Księgowości</w:t>
            </w:r>
          </w:p>
          <w:p w:rsidR="00B315BA" w:rsidRPr="00E10D0C" w:rsidRDefault="00B315BA" w:rsidP="001851CF">
            <w:pPr>
              <w:autoSpaceDE w:val="0"/>
              <w:autoSpaceDN w:val="0"/>
              <w:adjustRightInd w:val="0"/>
              <w:spacing w:before="0"/>
              <w:rPr>
                <w:rFonts w:ascii="Cambria" w:hAnsi="Cambria" w:cs="Calibri"/>
                <w:sz w:val="18"/>
                <w:szCs w:val="18"/>
              </w:rPr>
            </w:pPr>
            <w:r w:rsidRPr="00E10D0C">
              <w:rPr>
                <w:rFonts w:ascii="Cambria" w:hAnsi="Cambria"/>
                <w:sz w:val="18"/>
                <w:szCs w:val="18"/>
              </w:rPr>
              <w:t>Departament Finansowy</w:t>
            </w:r>
          </w:p>
          <w:p w:rsidR="00B315BA" w:rsidRPr="00E10D0C" w:rsidRDefault="00B315BA" w:rsidP="001851CF">
            <w:pPr>
              <w:spacing w:before="0"/>
              <w:jc w:val="both"/>
              <w:rPr>
                <w:rFonts w:ascii="Cambria" w:hAnsi="Cambria"/>
                <w:sz w:val="18"/>
                <w:szCs w:val="18"/>
              </w:rPr>
            </w:pPr>
            <w:r w:rsidRPr="00E10D0C">
              <w:rPr>
                <w:rFonts w:ascii="Cambria" w:hAnsi="Cambria"/>
                <w:sz w:val="18"/>
                <w:szCs w:val="18"/>
              </w:rPr>
              <w:t>Podanie właściwych nazw departamentów w celu doprecyzowania zapisów</w:t>
            </w:r>
          </w:p>
        </w:tc>
        <w:tc>
          <w:tcPr>
            <w:tcW w:w="2370" w:type="dxa"/>
          </w:tcPr>
          <w:p w:rsidR="00B315BA" w:rsidRPr="00E10D0C" w:rsidRDefault="00B315BA" w:rsidP="001851CF">
            <w:pPr>
              <w:pStyle w:val="Tekstpodstawowy"/>
              <w:spacing w:before="0" w:after="0"/>
              <w:jc w:val="center"/>
              <w:rPr>
                <w:rFonts w:ascii="Cambria" w:hAnsi="Cambria"/>
                <w:sz w:val="18"/>
                <w:szCs w:val="18"/>
              </w:rPr>
            </w:pPr>
            <w:r w:rsidRPr="00E10D0C">
              <w:rPr>
                <w:rFonts w:ascii="Cambria" w:hAnsi="Cambria"/>
                <w:sz w:val="18"/>
                <w:szCs w:val="18"/>
              </w:rPr>
              <w:t>ARR</w:t>
            </w:r>
          </w:p>
        </w:tc>
        <w:tc>
          <w:tcPr>
            <w:tcW w:w="2774" w:type="dxa"/>
          </w:tcPr>
          <w:p w:rsidR="00B315BA" w:rsidRPr="00E10D0C" w:rsidRDefault="00B315BA" w:rsidP="0007460D">
            <w:pPr>
              <w:pStyle w:val="Tekstpodstawowy"/>
              <w:spacing w:before="0" w:after="0"/>
              <w:rPr>
                <w:rFonts w:ascii="Cambria" w:hAnsi="Cambria"/>
                <w:sz w:val="18"/>
                <w:szCs w:val="18"/>
              </w:rPr>
            </w:pPr>
            <w:r w:rsidRPr="00E10D0C">
              <w:rPr>
                <w:rFonts w:ascii="Cambria" w:hAnsi="Cambria"/>
                <w:sz w:val="18"/>
                <w:szCs w:val="18"/>
              </w:rPr>
              <w:t>Z zamierzeniem wprowadzona taką konstrukcję aby nie wymieniać faktycznych nazw tych departamentów. W przypadku zmiany struktury organizacyjnej w ARiMR nie będzie konieczności zmiany procedury ponieważ pismo trzeba wysłać do departamentów właściwych w sprawie księgowości i finansów niez</w:t>
            </w:r>
            <w:r w:rsidR="00F96785">
              <w:rPr>
                <w:rFonts w:ascii="Cambria" w:hAnsi="Cambria"/>
                <w:sz w:val="18"/>
                <w:szCs w:val="18"/>
              </w:rPr>
              <w:t>ależnie od tego jak one będą się</w:t>
            </w:r>
            <w:r w:rsidRPr="00E10D0C">
              <w:rPr>
                <w:rFonts w:ascii="Cambria" w:hAnsi="Cambria"/>
                <w:sz w:val="18"/>
                <w:szCs w:val="18"/>
              </w:rPr>
              <w:t xml:space="preserve"> nazywać. Nie chodzi  tutaj o nazwę a o zakres kompetencji departamentu. </w:t>
            </w:r>
          </w:p>
        </w:tc>
      </w:tr>
      <w:tr w:rsidR="00B315BA" w:rsidRPr="00E10D0C" w:rsidTr="00D51937">
        <w:trPr>
          <w:trHeight w:val="284"/>
        </w:trPr>
        <w:tc>
          <w:tcPr>
            <w:tcW w:w="655" w:type="dxa"/>
            <w:vAlign w:val="center"/>
          </w:tcPr>
          <w:p w:rsidR="00B315BA" w:rsidRPr="00E10D0C" w:rsidRDefault="00B315BA" w:rsidP="000F7B93">
            <w:pPr>
              <w:pStyle w:val="Tekstpodstawowy"/>
              <w:numPr>
                <w:ilvl w:val="0"/>
                <w:numId w:val="5"/>
              </w:numPr>
              <w:spacing w:before="0" w:after="0"/>
              <w:ind w:left="357" w:hanging="357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51" w:type="dxa"/>
          </w:tcPr>
          <w:p w:rsidR="00B315BA" w:rsidRPr="00E10D0C" w:rsidRDefault="00B315BA" w:rsidP="001851CF">
            <w:pPr>
              <w:autoSpaceDE w:val="0"/>
              <w:autoSpaceDN w:val="0"/>
              <w:adjustRightInd w:val="0"/>
              <w:spacing w:before="0"/>
              <w:rPr>
                <w:rFonts w:ascii="Cambria" w:hAnsi="Cambria" w:cs="Calibri"/>
                <w:sz w:val="18"/>
                <w:szCs w:val="18"/>
              </w:rPr>
            </w:pPr>
            <w:r w:rsidRPr="00E10D0C">
              <w:rPr>
                <w:rFonts w:ascii="Cambria" w:hAnsi="Cambria"/>
                <w:sz w:val="18"/>
                <w:szCs w:val="18"/>
              </w:rPr>
              <w:t xml:space="preserve">1.1.1 Przedmiot procedury </w:t>
            </w:r>
            <w:r w:rsidRPr="00E10D0C">
              <w:rPr>
                <w:rFonts w:ascii="Cambria" w:hAnsi="Cambria"/>
                <w:i/>
                <w:iCs/>
                <w:sz w:val="18"/>
                <w:szCs w:val="18"/>
              </w:rPr>
              <w:t>(strona 7)</w:t>
            </w:r>
          </w:p>
          <w:p w:rsidR="00B315BA" w:rsidRPr="00E10D0C" w:rsidRDefault="00B315BA" w:rsidP="001851CF">
            <w:pPr>
              <w:autoSpaceDE w:val="0"/>
              <w:autoSpaceDN w:val="0"/>
              <w:adjustRightInd w:val="0"/>
              <w:spacing w:before="0"/>
              <w:rPr>
                <w:rFonts w:ascii="Cambria" w:hAnsi="Cambria"/>
                <w:i/>
                <w:iCs/>
                <w:sz w:val="18"/>
                <w:szCs w:val="18"/>
              </w:rPr>
            </w:pPr>
          </w:p>
          <w:p w:rsidR="00B315BA" w:rsidRPr="00E10D0C" w:rsidRDefault="00B315BA" w:rsidP="001851CF">
            <w:pPr>
              <w:autoSpaceDE w:val="0"/>
              <w:autoSpaceDN w:val="0"/>
              <w:adjustRightInd w:val="0"/>
              <w:spacing w:before="0"/>
              <w:rPr>
                <w:rFonts w:ascii="Cambria" w:hAnsi="Cambria"/>
                <w:i/>
                <w:iCs/>
                <w:sz w:val="18"/>
                <w:szCs w:val="18"/>
              </w:rPr>
            </w:pPr>
            <w:r w:rsidRPr="00E10D0C">
              <w:rPr>
                <w:rFonts w:ascii="Cambria" w:hAnsi="Cambria"/>
                <w:i/>
                <w:iCs/>
                <w:sz w:val="18"/>
                <w:szCs w:val="18"/>
              </w:rPr>
              <w:t xml:space="preserve">„W niniejszej procedurze poprzez wniosek składany przez Beneficjenta rozumie się </w:t>
            </w:r>
            <w:r w:rsidRPr="00E10D0C">
              <w:rPr>
                <w:rFonts w:ascii="Cambria" w:hAnsi="Cambria"/>
                <w:i/>
                <w:iCs/>
                <w:strike/>
                <w:sz w:val="18"/>
                <w:szCs w:val="18"/>
              </w:rPr>
              <w:t>każde</w:t>
            </w:r>
            <w:r w:rsidRPr="00E10D0C">
              <w:rPr>
                <w:rFonts w:ascii="Cambria" w:hAnsi="Cambria"/>
                <w:i/>
                <w:iCs/>
                <w:sz w:val="18"/>
                <w:szCs w:val="18"/>
              </w:rPr>
              <w:t xml:space="preserve"> pismo …”</w:t>
            </w:r>
          </w:p>
          <w:p w:rsidR="00B315BA" w:rsidRPr="00E10D0C" w:rsidRDefault="00B315BA" w:rsidP="001851CF">
            <w:pPr>
              <w:autoSpaceDE w:val="0"/>
              <w:autoSpaceDN w:val="0"/>
              <w:adjustRightInd w:val="0"/>
              <w:spacing w:before="0"/>
              <w:rPr>
                <w:rFonts w:ascii="Cambria" w:hAnsi="Cambria" w:cs="Calibri"/>
                <w:sz w:val="18"/>
                <w:szCs w:val="18"/>
              </w:rPr>
            </w:pPr>
          </w:p>
          <w:p w:rsidR="00B315BA" w:rsidRPr="00E10D0C" w:rsidRDefault="00B315BA" w:rsidP="001851CF">
            <w:pPr>
              <w:pStyle w:val="Tekstpodstawowy"/>
              <w:spacing w:before="0" w:after="0"/>
              <w:rPr>
                <w:rFonts w:ascii="Cambria" w:hAnsi="Cambria"/>
                <w:sz w:val="18"/>
                <w:szCs w:val="18"/>
              </w:rPr>
            </w:pPr>
            <w:r w:rsidRPr="00E10D0C">
              <w:rPr>
                <w:rFonts w:ascii="Cambria" w:hAnsi="Cambria"/>
                <w:sz w:val="18"/>
                <w:szCs w:val="18"/>
              </w:rPr>
              <w:t xml:space="preserve">Proponuje się usunięcie słowa </w:t>
            </w:r>
            <w:r w:rsidRPr="00E10D0C">
              <w:rPr>
                <w:rFonts w:ascii="Cambria" w:hAnsi="Cambria"/>
                <w:i/>
                <w:iCs/>
                <w:sz w:val="18"/>
                <w:szCs w:val="18"/>
              </w:rPr>
              <w:t>„każde”</w:t>
            </w:r>
            <w:r w:rsidRPr="00E10D0C">
              <w:rPr>
                <w:rFonts w:ascii="Cambria" w:hAnsi="Cambria"/>
                <w:sz w:val="18"/>
                <w:szCs w:val="18"/>
              </w:rPr>
              <w:t xml:space="preserve">. Dzięki temu Instytucje Wdrażające będą miały możliwość oceny czy przesłane pismo (wniosek) dotyczy obszaru objętego procedurą. Praktyka wskazuje, że nierzadko Beneficjenci mylą pojęcia i wnioskując o wyrażenie zgody na administrowanie powołują się na konkretny paragraf i zapis </w:t>
            </w:r>
            <w:r w:rsidRPr="00E10D0C">
              <w:rPr>
                <w:rFonts w:ascii="Cambria" w:hAnsi="Cambria"/>
                <w:sz w:val="18"/>
                <w:szCs w:val="18"/>
              </w:rPr>
              <w:br/>
              <w:t xml:space="preserve">w umowie, dotyczący przeniesienia prawa własności/posiadania. Zgodnie </w:t>
            </w:r>
            <w:r w:rsidRPr="00E10D0C">
              <w:rPr>
                <w:rFonts w:ascii="Cambria" w:hAnsi="Cambria"/>
                <w:sz w:val="18"/>
                <w:szCs w:val="18"/>
              </w:rPr>
              <w:br/>
            </w:r>
            <w:r w:rsidRPr="00E10D0C">
              <w:rPr>
                <w:rFonts w:ascii="Cambria" w:hAnsi="Cambria"/>
                <w:sz w:val="18"/>
                <w:szCs w:val="18"/>
              </w:rPr>
              <w:lastRenderedPageBreak/>
              <w:t xml:space="preserve">z dotychczasowym zapisem w sytuacji jak powyżej, procedura miałaby zastosowanie </w:t>
            </w:r>
            <w:r w:rsidRPr="00E10D0C">
              <w:rPr>
                <w:rFonts w:ascii="Cambria" w:hAnsi="Cambria"/>
                <w:sz w:val="18"/>
                <w:szCs w:val="18"/>
              </w:rPr>
              <w:br/>
              <w:t>w każdym przypadku.</w:t>
            </w:r>
          </w:p>
        </w:tc>
        <w:tc>
          <w:tcPr>
            <w:tcW w:w="2370" w:type="dxa"/>
          </w:tcPr>
          <w:p w:rsidR="00B315BA" w:rsidRPr="00E10D0C" w:rsidRDefault="00B315BA" w:rsidP="001851CF">
            <w:pPr>
              <w:pStyle w:val="Tekstpodstawowy"/>
              <w:spacing w:before="0" w:after="0"/>
              <w:jc w:val="center"/>
              <w:rPr>
                <w:rFonts w:ascii="Cambria" w:hAnsi="Cambria"/>
                <w:sz w:val="18"/>
                <w:szCs w:val="18"/>
              </w:rPr>
            </w:pPr>
            <w:r w:rsidRPr="00E10D0C">
              <w:rPr>
                <w:rFonts w:ascii="Cambria" w:hAnsi="Cambria"/>
                <w:sz w:val="18"/>
                <w:szCs w:val="18"/>
              </w:rPr>
              <w:lastRenderedPageBreak/>
              <w:t>UM Kujawsko - Pomorski</w:t>
            </w:r>
          </w:p>
        </w:tc>
        <w:tc>
          <w:tcPr>
            <w:tcW w:w="2774" w:type="dxa"/>
          </w:tcPr>
          <w:p w:rsidR="00B315BA" w:rsidRPr="00E10D0C" w:rsidRDefault="00B315BA" w:rsidP="002845B2">
            <w:pPr>
              <w:pStyle w:val="Tekstpodstawowy"/>
              <w:spacing w:before="0" w:after="0"/>
              <w:rPr>
                <w:rFonts w:ascii="Cambria" w:hAnsi="Cambria"/>
                <w:sz w:val="18"/>
                <w:szCs w:val="18"/>
              </w:rPr>
            </w:pPr>
            <w:r w:rsidRPr="00E10D0C">
              <w:rPr>
                <w:rFonts w:ascii="Cambria" w:hAnsi="Cambria"/>
                <w:sz w:val="18"/>
                <w:szCs w:val="18"/>
              </w:rPr>
              <w:t xml:space="preserve">DDD nie podziela opinii UM </w:t>
            </w:r>
            <w:r w:rsidRPr="00E10D0C">
              <w:rPr>
                <w:rFonts w:ascii="Cambria" w:hAnsi="Cambria"/>
                <w:sz w:val="18"/>
                <w:szCs w:val="18"/>
              </w:rPr>
              <w:br/>
              <w:t xml:space="preserve">w tym zakresie. Właśnie dlatego wprowadzono słowo </w:t>
            </w:r>
            <w:r w:rsidR="002845B2">
              <w:rPr>
                <w:rFonts w:ascii="Cambria" w:hAnsi="Cambria"/>
                <w:sz w:val="18"/>
                <w:szCs w:val="18"/>
              </w:rPr>
              <w:t>„</w:t>
            </w:r>
            <w:r w:rsidRPr="00E10D0C">
              <w:rPr>
                <w:rFonts w:ascii="Cambria" w:hAnsi="Cambria"/>
                <w:sz w:val="18"/>
                <w:szCs w:val="18"/>
              </w:rPr>
              <w:t>każde</w:t>
            </w:r>
            <w:r w:rsidR="002845B2">
              <w:rPr>
                <w:rFonts w:ascii="Cambria" w:hAnsi="Cambria"/>
                <w:sz w:val="18"/>
                <w:szCs w:val="18"/>
              </w:rPr>
              <w:t>”</w:t>
            </w:r>
            <w:r w:rsidRPr="00E10D0C">
              <w:rPr>
                <w:rFonts w:ascii="Cambria" w:hAnsi="Cambria"/>
                <w:sz w:val="18"/>
                <w:szCs w:val="18"/>
              </w:rPr>
              <w:t xml:space="preserve">, żeby nie było dywagacji </w:t>
            </w:r>
            <w:r w:rsidR="002845B2">
              <w:rPr>
                <w:rFonts w:ascii="Cambria" w:hAnsi="Cambria"/>
                <w:sz w:val="18"/>
                <w:szCs w:val="18"/>
              </w:rPr>
              <w:t xml:space="preserve">i </w:t>
            </w:r>
            <w:r w:rsidRPr="00E10D0C">
              <w:rPr>
                <w:rFonts w:ascii="Cambria" w:hAnsi="Cambria"/>
                <w:sz w:val="18"/>
                <w:szCs w:val="18"/>
              </w:rPr>
              <w:t>zastanawiania się pracownika co do formy składanego dokumentu.  Należy skupić się na treści pisma. Więc jeżeli jest tak jak wynika z dalszego opisu w tej części procedury, tzn. jeżeli wynika z pisma</w:t>
            </w:r>
            <w:r w:rsidR="00045D63">
              <w:rPr>
                <w:rFonts w:ascii="Cambria" w:hAnsi="Cambria"/>
                <w:sz w:val="18"/>
                <w:szCs w:val="18"/>
              </w:rPr>
              <w:t>,</w:t>
            </w:r>
            <w:r w:rsidRPr="00E10D0C">
              <w:rPr>
                <w:rFonts w:ascii="Cambria" w:hAnsi="Cambria"/>
                <w:sz w:val="18"/>
                <w:szCs w:val="18"/>
              </w:rPr>
              <w:t xml:space="preserve"> że dotyczy on przeniesienia praw własności lub posiadania</w:t>
            </w:r>
            <w:r w:rsidRPr="00E10D0C" w:rsidDel="0030400B">
              <w:rPr>
                <w:rFonts w:ascii="Cambria" w:hAnsi="Cambria"/>
                <w:sz w:val="18"/>
                <w:szCs w:val="18"/>
              </w:rPr>
              <w:t xml:space="preserve"> </w:t>
            </w:r>
            <w:r w:rsidRPr="00E10D0C">
              <w:rPr>
                <w:rFonts w:ascii="Cambria" w:hAnsi="Cambria"/>
                <w:sz w:val="18"/>
                <w:szCs w:val="18"/>
              </w:rPr>
              <w:t xml:space="preserve">nabytych dóbr objętych operacją/zmiany przeznaczenia dóbr, wyremontowanych lub wybudowanych budynków lub </w:t>
            </w:r>
            <w:r w:rsidRPr="00E10D0C">
              <w:rPr>
                <w:rFonts w:ascii="Cambria" w:hAnsi="Cambria"/>
                <w:sz w:val="18"/>
                <w:szCs w:val="18"/>
              </w:rPr>
              <w:lastRenderedPageBreak/>
              <w:t xml:space="preserve">budowli w całości lub w części/zwolnienia ze zobowiązań w wyniku zaistnienia okoliczności o charakterze siły wyższej lub wyjątkowych okoliczności to należy traktować to jako wniosek. Instytucje zawsze mają obowiązek oceny złożonego przez petenta pisma niezależnie od jego formy i w tym zakresie zapisy procedury nie przeczą tej zasadzie a wręcz przeciwnie potwierdzają takie działanie. </w:t>
            </w:r>
          </w:p>
        </w:tc>
      </w:tr>
      <w:tr w:rsidR="00B315BA" w:rsidRPr="00E10D0C" w:rsidTr="00D51937">
        <w:trPr>
          <w:trHeight w:val="284"/>
        </w:trPr>
        <w:tc>
          <w:tcPr>
            <w:tcW w:w="655" w:type="dxa"/>
            <w:vAlign w:val="center"/>
          </w:tcPr>
          <w:p w:rsidR="00B315BA" w:rsidRPr="00E10D0C" w:rsidRDefault="00B315BA" w:rsidP="000F7B93">
            <w:pPr>
              <w:pStyle w:val="Tekstpodstawowy"/>
              <w:numPr>
                <w:ilvl w:val="0"/>
                <w:numId w:val="5"/>
              </w:numPr>
              <w:spacing w:before="0" w:after="0"/>
              <w:ind w:left="357" w:hanging="357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51" w:type="dxa"/>
          </w:tcPr>
          <w:p w:rsidR="00B315BA" w:rsidRPr="00E10D0C" w:rsidRDefault="00B315BA" w:rsidP="001851CF">
            <w:pPr>
              <w:autoSpaceDE w:val="0"/>
              <w:autoSpaceDN w:val="0"/>
              <w:adjustRightInd w:val="0"/>
              <w:spacing w:before="0"/>
              <w:rPr>
                <w:rFonts w:ascii="Cambria" w:hAnsi="Cambria"/>
                <w:sz w:val="18"/>
                <w:szCs w:val="18"/>
              </w:rPr>
            </w:pPr>
            <w:r w:rsidRPr="00E10D0C">
              <w:rPr>
                <w:rFonts w:ascii="Cambria" w:hAnsi="Cambria"/>
                <w:sz w:val="18"/>
                <w:szCs w:val="18"/>
              </w:rPr>
              <w:t>KP</w:t>
            </w:r>
          </w:p>
          <w:p w:rsidR="00B315BA" w:rsidRPr="00E10D0C" w:rsidRDefault="00B315BA" w:rsidP="001851CF">
            <w:pPr>
              <w:autoSpaceDE w:val="0"/>
              <w:autoSpaceDN w:val="0"/>
              <w:adjustRightInd w:val="0"/>
              <w:spacing w:before="0"/>
              <w:rPr>
                <w:rFonts w:ascii="Cambria" w:hAnsi="Cambria"/>
                <w:sz w:val="18"/>
                <w:szCs w:val="18"/>
              </w:rPr>
            </w:pPr>
            <w:r w:rsidRPr="00E10D0C">
              <w:rPr>
                <w:rFonts w:ascii="Cambria" w:hAnsi="Cambria"/>
                <w:sz w:val="18"/>
                <w:szCs w:val="18"/>
              </w:rPr>
              <w:t>Proces 1.1.4.2 Przyjęcie i rozpatrzenie wniosku</w:t>
            </w:r>
          </w:p>
          <w:p w:rsidR="00B315BA" w:rsidRPr="00E10D0C" w:rsidRDefault="00B315BA" w:rsidP="001851CF">
            <w:pPr>
              <w:autoSpaceDE w:val="0"/>
              <w:autoSpaceDN w:val="0"/>
              <w:adjustRightInd w:val="0"/>
              <w:spacing w:before="0"/>
              <w:rPr>
                <w:rFonts w:ascii="Cambria" w:hAnsi="Cambria" w:cs="Calibri"/>
                <w:sz w:val="18"/>
                <w:szCs w:val="18"/>
              </w:rPr>
            </w:pPr>
            <w:r w:rsidRPr="00E10D0C">
              <w:rPr>
                <w:rFonts w:ascii="Cambria" w:hAnsi="Cambria"/>
                <w:sz w:val="18"/>
                <w:szCs w:val="18"/>
              </w:rPr>
              <w:t>Str. 9</w:t>
            </w:r>
          </w:p>
          <w:p w:rsidR="00B315BA" w:rsidRPr="00E10D0C" w:rsidRDefault="00B315BA" w:rsidP="001851CF">
            <w:pPr>
              <w:autoSpaceDE w:val="0"/>
              <w:autoSpaceDN w:val="0"/>
              <w:adjustRightInd w:val="0"/>
              <w:spacing w:before="0"/>
              <w:rPr>
                <w:rFonts w:ascii="Cambria" w:hAnsi="Cambria"/>
                <w:sz w:val="18"/>
                <w:szCs w:val="18"/>
              </w:rPr>
            </w:pPr>
            <w:r w:rsidRPr="00E10D0C">
              <w:rPr>
                <w:rFonts w:ascii="Cambria" w:hAnsi="Cambria"/>
                <w:sz w:val="18"/>
                <w:szCs w:val="18"/>
              </w:rPr>
              <w:t>W procesie 1.1.4.2 Przyjęcie i rozpatrzenie wniosku należy wyodrębnić dwie sytuacje:</w:t>
            </w:r>
          </w:p>
          <w:p w:rsidR="00B315BA" w:rsidRPr="00E10D0C" w:rsidRDefault="00B315BA" w:rsidP="001851CF">
            <w:pPr>
              <w:autoSpaceDE w:val="0"/>
              <w:autoSpaceDN w:val="0"/>
              <w:adjustRightInd w:val="0"/>
              <w:spacing w:before="0"/>
              <w:rPr>
                <w:rFonts w:ascii="Cambria" w:hAnsi="Cambria"/>
                <w:sz w:val="18"/>
                <w:szCs w:val="18"/>
              </w:rPr>
            </w:pPr>
            <w:r w:rsidRPr="00E10D0C">
              <w:rPr>
                <w:rFonts w:ascii="Cambria" w:hAnsi="Cambria"/>
                <w:sz w:val="18"/>
                <w:szCs w:val="18"/>
              </w:rPr>
              <w:t>1. Przeniesienie praw własności lub posiadania w całości – zwrot dokumentów prawnego zabezpieczenia umowy (</w:t>
            </w:r>
            <w:proofErr w:type="spellStart"/>
            <w:r w:rsidRPr="00E10D0C">
              <w:rPr>
                <w:rFonts w:ascii="Cambria" w:hAnsi="Cambria"/>
                <w:sz w:val="18"/>
                <w:szCs w:val="18"/>
              </w:rPr>
              <w:t>dpzu</w:t>
            </w:r>
            <w:proofErr w:type="spellEnd"/>
            <w:r w:rsidRPr="00E10D0C">
              <w:rPr>
                <w:rFonts w:ascii="Cambria" w:hAnsi="Cambria"/>
                <w:sz w:val="18"/>
                <w:szCs w:val="18"/>
              </w:rPr>
              <w:t xml:space="preserve">)  dla Beneficjenta, przyjęcie </w:t>
            </w:r>
            <w:proofErr w:type="spellStart"/>
            <w:r w:rsidRPr="00E10D0C">
              <w:rPr>
                <w:rFonts w:ascii="Cambria" w:hAnsi="Cambria"/>
                <w:sz w:val="18"/>
                <w:szCs w:val="18"/>
              </w:rPr>
              <w:t>dpzu</w:t>
            </w:r>
            <w:proofErr w:type="spellEnd"/>
            <w:r w:rsidRPr="00E10D0C">
              <w:rPr>
                <w:rFonts w:ascii="Cambria" w:hAnsi="Cambria"/>
                <w:sz w:val="18"/>
                <w:szCs w:val="18"/>
              </w:rPr>
              <w:t xml:space="preserve"> od Przejemcy</w:t>
            </w:r>
          </w:p>
          <w:p w:rsidR="00B315BA" w:rsidRPr="00E10D0C" w:rsidRDefault="00B315BA" w:rsidP="001851CF">
            <w:pPr>
              <w:spacing w:before="0"/>
              <w:jc w:val="both"/>
              <w:rPr>
                <w:rFonts w:ascii="Cambria" w:hAnsi="Cambria"/>
                <w:sz w:val="18"/>
                <w:szCs w:val="18"/>
              </w:rPr>
            </w:pPr>
            <w:r w:rsidRPr="00E10D0C">
              <w:rPr>
                <w:rFonts w:ascii="Cambria" w:hAnsi="Cambria"/>
                <w:sz w:val="18"/>
                <w:szCs w:val="18"/>
              </w:rPr>
              <w:t xml:space="preserve">2. Przeniesienie praw własności lub posiadania w części – przyjęcie </w:t>
            </w:r>
            <w:proofErr w:type="spellStart"/>
            <w:r w:rsidRPr="00E10D0C">
              <w:rPr>
                <w:rFonts w:ascii="Cambria" w:hAnsi="Cambria"/>
                <w:sz w:val="18"/>
                <w:szCs w:val="18"/>
              </w:rPr>
              <w:t>dpzu</w:t>
            </w:r>
            <w:proofErr w:type="spellEnd"/>
            <w:r w:rsidRPr="00E10D0C">
              <w:rPr>
                <w:rFonts w:ascii="Cambria" w:hAnsi="Cambria"/>
                <w:sz w:val="18"/>
                <w:szCs w:val="18"/>
              </w:rPr>
              <w:t xml:space="preserve"> od Przejemcy</w:t>
            </w:r>
          </w:p>
        </w:tc>
        <w:tc>
          <w:tcPr>
            <w:tcW w:w="2370" w:type="dxa"/>
          </w:tcPr>
          <w:p w:rsidR="00B315BA" w:rsidRPr="00E10D0C" w:rsidRDefault="00B315BA" w:rsidP="001851CF">
            <w:pPr>
              <w:pStyle w:val="Tekstpodstawowy"/>
              <w:spacing w:before="0" w:after="0"/>
              <w:jc w:val="center"/>
              <w:rPr>
                <w:rFonts w:ascii="Cambria" w:hAnsi="Cambria"/>
                <w:sz w:val="18"/>
                <w:szCs w:val="18"/>
              </w:rPr>
            </w:pPr>
            <w:r w:rsidRPr="00E10D0C">
              <w:rPr>
                <w:rFonts w:ascii="Cambria" w:hAnsi="Cambria"/>
                <w:sz w:val="18"/>
                <w:szCs w:val="18"/>
              </w:rPr>
              <w:t>UM Świętokrzyski</w:t>
            </w:r>
          </w:p>
        </w:tc>
        <w:tc>
          <w:tcPr>
            <w:tcW w:w="2774" w:type="dxa"/>
          </w:tcPr>
          <w:p w:rsidR="00B315BA" w:rsidRPr="00E10D0C" w:rsidRDefault="00B315BA" w:rsidP="001029D5">
            <w:pPr>
              <w:pStyle w:val="Tekstpodstawowy"/>
              <w:spacing w:before="0" w:after="0"/>
              <w:rPr>
                <w:rFonts w:ascii="Cambria" w:hAnsi="Cambria"/>
                <w:sz w:val="18"/>
                <w:szCs w:val="18"/>
              </w:rPr>
            </w:pPr>
            <w:r w:rsidRPr="00E10D0C">
              <w:rPr>
                <w:rFonts w:ascii="Cambria" w:hAnsi="Cambria"/>
                <w:sz w:val="18"/>
                <w:szCs w:val="18"/>
              </w:rPr>
              <w:t>Z KP wynika, że podpisywana jest umowa P-11 a z jej zapisów wynika (§7) odpowiedzialność Przejemcy, Beneficjenta lub też odpowiedzialność solidarna (łączn</w:t>
            </w:r>
            <w:r w:rsidR="009102A2">
              <w:rPr>
                <w:rFonts w:ascii="Cambria" w:hAnsi="Cambria"/>
                <w:sz w:val="18"/>
                <w:szCs w:val="18"/>
              </w:rPr>
              <w:t>ie od Przejemcy i Beneficjenta) –</w:t>
            </w:r>
            <w:r w:rsidRPr="00E10D0C">
              <w:rPr>
                <w:rFonts w:ascii="Cambria" w:hAnsi="Cambria"/>
                <w:sz w:val="18"/>
                <w:szCs w:val="18"/>
              </w:rPr>
              <w:t xml:space="preserve"> </w:t>
            </w:r>
            <w:r w:rsidR="009102A2">
              <w:rPr>
                <w:rFonts w:ascii="Cambria" w:hAnsi="Cambria"/>
                <w:sz w:val="18"/>
                <w:szCs w:val="18"/>
              </w:rPr>
              <w:t xml:space="preserve">patrz art. art. 366 k.c. </w:t>
            </w:r>
            <w:r w:rsidRPr="00E10D0C">
              <w:rPr>
                <w:rFonts w:ascii="Cambria" w:hAnsi="Cambria"/>
                <w:sz w:val="18"/>
                <w:szCs w:val="18"/>
              </w:rPr>
              <w:t>W związku z tym w ocenie DDD weksle nie powinny być zwracane w takich przypadkach. Ponadto każda sprawa powinna być analizowana w oparciu o opinię prawną (patrz zasad</w:t>
            </w:r>
            <w:r w:rsidR="00CE4C62">
              <w:rPr>
                <w:rFonts w:ascii="Cambria" w:hAnsi="Cambria"/>
                <w:sz w:val="18"/>
                <w:szCs w:val="18"/>
              </w:rPr>
              <w:t>y</w:t>
            </w:r>
            <w:r w:rsidRPr="00E10D0C">
              <w:rPr>
                <w:rFonts w:ascii="Cambria" w:hAnsi="Cambria"/>
                <w:sz w:val="18"/>
                <w:szCs w:val="18"/>
              </w:rPr>
              <w:t xml:space="preserve">). </w:t>
            </w:r>
          </w:p>
          <w:p w:rsidR="00B315BA" w:rsidRPr="00E10D0C" w:rsidRDefault="00B315BA" w:rsidP="001029D5">
            <w:pPr>
              <w:pStyle w:val="Tekstpodstawowy"/>
              <w:spacing w:before="0" w:after="0"/>
              <w:rPr>
                <w:rFonts w:ascii="Cambria" w:hAnsi="Cambria"/>
                <w:sz w:val="18"/>
                <w:szCs w:val="18"/>
              </w:rPr>
            </w:pPr>
            <w:r w:rsidRPr="00E10D0C">
              <w:rPr>
                <w:rFonts w:ascii="Cambria" w:hAnsi="Cambria"/>
                <w:sz w:val="18"/>
                <w:szCs w:val="18"/>
              </w:rPr>
              <w:t>Ponadto dodano zasadę nr 19.</w:t>
            </w:r>
          </w:p>
          <w:p w:rsidR="00B315BA" w:rsidRPr="00E10D0C" w:rsidRDefault="00B315BA" w:rsidP="001029D5">
            <w:pPr>
              <w:pStyle w:val="Tekstpodstawowy"/>
              <w:spacing w:before="0" w:after="0"/>
              <w:rPr>
                <w:rFonts w:ascii="Cambria" w:hAnsi="Cambria"/>
                <w:sz w:val="18"/>
                <w:szCs w:val="18"/>
              </w:rPr>
            </w:pPr>
            <w:r w:rsidRPr="00E10D0C">
              <w:rPr>
                <w:rFonts w:ascii="Cambria" w:hAnsi="Cambria"/>
                <w:sz w:val="18"/>
                <w:szCs w:val="18"/>
              </w:rPr>
              <w:t xml:space="preserve">Patrz również uwaga nr 2 z uwag częściowo uwzględnionych. </w:t>
            </w:r>
          </w:p>
        </w:tc>
      </w:tr>
      <w:tr w:rsidR="00B315BA" w:rsidRPr="00E10D0C" w:rsidTr="00D51937">
        <w:trPr>
          <w:trHeight w:val="284"/>
        </w:trPr>
        <w:tc>
          <w:tcPr>
            <w:tcW w:w="655" w:type="dxa"/>
            <w:vAlign w:val="center"/>
          </w:tcPr>
          <w:p w:rsidR="00B315BA" w:rsidRPr="00E10D0C" w:rsidRDefault="00B315BA" w:rsidP="000F7B93">
            <w:pPr>
              <w:pStyle w:val="Tekstpodstawowy"/>
              <w:numPr>
                <w:ilvl w:val="0"/>
                <w:numId w:val="5"/>
              </w:numPr>
              <w:spacing w:before="0" w:after="0"/>
              <w:ind w:left="357" w:hanging="357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51" w:type="dxa"/>
          </w:tcPr>
          <w:p w:rsidR="00B315BA" w:rsidRPr="00E10D0C" w:rsidRDefault="00B315BA" w:rsidP="001851CF">
            <w:pPr>
              <w:autoSpaceDE w:val="0"/>
              <w:autoSpaceDN w:val="0"/>
              <w:adjustRightInd w:val="0"/>
              <w:spacing w:before="0"/>
              <w:rPr>
                <w:rFonts w:ascii="Cambria" w:hAnsi="Cambria"/>
                <w:sz w:val="18"/>
                <w:szCs w:val="18"/>
              </w:rPr>
            </w:pPr>
            <w:r w:rsidRPr="00E10D0C">
              <w:rPr>
                <w:rFonts w:ascii="Cambria" w:hAnsi="Cambria"/>
                <w:sz w:val="18"/>
                <w:szCs w:val="18"/>
              </w:rPr>
              <w:t>KP</w:t>
            </w:r>
          </w:p>
          <w:p w:rsidR="00B315BA" w:rsidRPr="00E10D0C" w:rsidRDefault="00B315BA" w:rsidP="001851CF">
            <w:pPr>
              <w:autoSpaceDE w:val="0"/>
              <w:autoSpaceDN w:val="0"/>
              <w:adjustRightInd w:val="0"/>
              <w:spacing w:before="0"/>
              <w:rPr>
                <w:rFonts w:ascii="Cambria" w:hAnsi="Cambria" w:cs="Calibri"/>
                <w:sz w:val="18"/>
                <w:szCs w:val="18"/>
              </w:rPr>
            </w:pPr>
            <w:r w:rsidRPr="00E10D0C">
              <w:rPr>
                <w:rFonts w:ascii="Cambria" w:hAnsi="Cambria"/>
                <w:sz w:val="18"/>
                <w:szCs w:val="18"/>
              </w:rPr>
              <w:t>Umowa P-11/365</w:t>
            </w:r>
          </w:p>
          <w:p w:rsidR="00B315BA" w:rsidRPr="00E10D0C" w:rsidRDefault="00B315BA" w:rsidP="001851CF">
            <w:pPr>
              <w:spacing w:before="0"/>
              <w:jc w:val="both"/>
              <w:rPr>
                <w:rFonts w:ascii="Cambria" w:hAnsi="Cambria"/>
                <w:sz w:val="18"/>
                <w:szCs w:val="18"/>
              </w:rPr>
            </w:pPr>
            <w:r w:rsidRPr="00E10D0C">
              <w:rPr>
                <w:rFonts w:ascii="Cambria" w:hAnsi="Cambria"/>
                <w:sz w:val="18"/>
                <w:szCs w:val="18"/>
              </w:rPr>
              <w:t xml:space="preserve">W § 7.2 umowy należy usunąć zapis  „lub Beneficjenta”, który wskazuje na możliwość dochodzenia przez Agencję należnych jej kwot w pełnej wysokości tylko od Beneficjenta, w przypadku uchybienia w jakimkolwiek zakresie w wykonywaniu zobowiązań wynikających  z UMOWY lub UMOWY O PRZYZNANIU POMOCY.  Powinien pozostać zapis o dochodzeniu należnych kwot od </w:t>
            </w:r>
            <w:r w:rsidRPr="00E07509">
              <w:rPr>
                <w:rFonts w:ascii="Cambria" w:hAnsi="Cambria"/>
                <w:bCs/>
                <w:sz w:val="18"/>
                <w:szCs w:val="18"/>
                <w:u w:val="single"/>
              </w:rPr>
              <w:t xml:space="preserve">Przejemcy (w przypadku przejęcia praw własności w całości) </w:t>
            </w:r>
            <w:r w:rsidRPr="00E07509">
              <w:rPr>
                <w:rFonts w:ascii="Cambria" w:hAnsi="Cambria"/>
                <w:sz w:val="18"/>
                <w:szCs w:val="18"/>
              </w:rPr>
              <w:t xml:space="preserve">lub </w:t>
            </w:r>
            <w:r w:rsidRPr="00E07509">
              <w:rPr>
                <w:rFonts w:ascii="Cambria" w:hAnsi="Cambria"/>
                <w:bCs/>
                <w:sz w:val="18"/>
                <w:szCs w:val="18"/>
                <w:u w:val="single"/>
              </w:rPr>
              <w:t>łącznie od Przejemcy i Beneficjenta – odpowiedzialność solidarna (w przypadku przejęcia praw własności do części operacji)</w:t>
            </w:r>
          </w:p>
        </w:tc>
        <w:tc>
          <w:tcPr>
            <w:tcW w:w="2370" w:type="dxa"/>
          </w:tcPr>
          <w:p w:rsidR="00B315BA" w:rsidRPr="00E10D0C" w:rsidRDefault="00B315BA" w:rsidP="001851CF">
            <w:pPr>
              <w:pStyle w:val="Tekstpodstawowy"/>
              <w:spacing w:before="0" w:after="0"/>
              <w:jc w:val="center"/>
              <w:rPr>
                <w:rFonts w:ascii="Cambria" w:hAnsi="Cambria"/>
                <w:sz w:val="18"/>
                <w:szCs w:val="18"/>
              </w:rPr>
            </w:pPr>
            <w:r w:rsidRPr="00E10D0C">
              <w:rPr>
                <w:rFonts w:ascii="Cambria" w:hAnsi="Cambria"/>
                <w:sz w:val="18"/>
                <w:szCs w:val="18"/>
              </w:rPr>
              <w:t>UM Świętokrzyski</w:t>
            </w:r>
          </w:p>
        </w:tc>
        <w:tc>
          <w:tcPr>
            <w:tcW w:w="2774" w:type="dxa"/>
          </w:tcPr>
          <w:p w:rsidR="00B315BA" w:rsidRPr="00E10D0C" w:rsidRDefault="00B315BA" w:rsidP="004B7F42">
            <w:pPr>
              <w:pStyle w:val="Tekstpodstawowy"/>
              <w:spacing w:before="0" w:after="0"/>
              <w:jc w:val="both"/>
              <w:rPr>
                <w:rFonts w:ascii="Cambria" w:hAnsi="Cambria"/>
                <w:sz w:val="18"/>
                <w:szCs w:val="18"/>
              </w:rPr>
            </w:pPr>
            <w:r w:rsidRPr="00E10D0C">
              <w:rPr>
                <w:rFonts w:ascii="Cambria" w:hAnsi="Cambria"/>
                <w:sz w:val="18"/>
                <w:szCs w:val="18"/>
              </w:rPr>
              <w:t xml:space="preserve">Umowa jest umową trójstronną </w:t>
            </w:r>
            <w:r w:rsidRPr="00E10D0C">
              <w:rPr>
                <w:rFonts w:ascii="Cambria" w:hAnsi="Cambria"/>
                <w:sz w:val="18"/>
                <w:szCs w:val="18"/>
              </w:rPr>
              <w:br/>
              <w:t xml:space="preserve">z konstrukcją dochodzenia należności od przejemcy lub od beneficjenta lub od przejemcy </w:t>
            </w:r>
            <w:r w:rsidRPr="00E10D0C">
              <w:rPr>
                <w:rFonts w:ascii="Cambria" w:hAnsi="Cambria"/>
                <w:sz w:val="18"/>
                <w:szCs w:val="18"/>
              </w:rPr>
              <w:br/>
              <w:t>i beneficjenta (odpowiedzialność solidarna).</w:t>
            </w:r>
            <w:r w:rsidR="005E6D7E">
              <w:rPr>
                <w:rFonts w:ascii="Cambria" w:hAnsi="Cambria"/>
                <w:sz w:val="18"/>
                <w:szCs w:val="18"/>
              </w:rPr>
              <w:t xml:space="preserve"> Wynika to z art. 366 k.c. </w:t>
            </w:r>
            <w:r w:rsidRPr="00E10D0C">
              <w:rPr>
                <w:rFonts w:ascii="Cambria" w:hAnsi="Cambria"/>
                <w:sz w:val="18"/>
                <w:szCs w:val="18"/>
              </w:rPr>
              <w:t xml:space="preserve"> </w:t>
            </w:r>
          </w:p>
          <w:p w:rsidR="00B315BA" w:rsidRPr="00E10D0C" w:rsidRDefault="00B315BA" w:rsidP="004B7F42">
            <w:pPr>
              <w:pStyle w:val="Tekstpodstawowy"/>
              <w:spacing w:before="0" w:after="0"/>
              <w:jc w:val="both"/>
              <w:rPr>
                <w:rFonts w:ascii="Cambria" w:hAnsi="Cambria"/>
                <w:sz w:val="18"/>
                <w:szCs w:val="18"/>
              </w:rPr>
            </w:pPr>
            <w:r w:rsidRPr="00E10D0C">
              <w:rPr>
                <w:rFonts w:ascii="Cambria" w:hAnsi="Cambria"/>
                <w:sz w:val="18"/>
                <w:szCs w:val="18"/>
              </w:rPr>
              <w:t xml:space="preserve">Taka konstrukcja została zaakceptowana przez służby prawne Agencji i w naszej ocenie gwarantują lepszą ochronę budżetu Wspólnot. </w:t>
            </w:r>
          </w:p>
          <w:p w:rsidR="00B315BA" w:rsidRPr="00E10D0C" w:rsidRDefault="00B315BA" w:rsidP="00C47351">
            <w:pPr>
              <w:pStyle w:val="Tekstpodstawowy"/>
              <w:spacing w:before="0" w:after="0"/>
              <w:jc w:val="both"/>
              <w:rPr>
                <w:rFonts w:ascii="Cambria" w:hAnsi="Cambria"/>
                <w:sz w:val="18"/>
                <w:szCs w:val="18"/>
              </w:rPr>
            </w:pPr>
            <w:r w:rsidRPr="00E10D0C">
              <w:rPr>
                <w:rFonts w:ascii="Cambria" w:hAnsi="Cambria"/>
                <w:sz w:val="18"/>
                <w:szCs w:val="18"/>
              </w:rPr>
              <w:t xml:space="preserve">Patrz również uwaga nr 2 z uwag częściowo uwzględnionych oraz uwagą nr 5 z uwag nieuwzględnionych – uwagi SW Świętokrzyskiego). </w:t>
            </w:r>
          </w:p>
        </w:tc>
      </w:tr>
      <w:tr w:rsidR="00B315BA" w:rsidRPr="00E10D0C" w:rsidTr="00D51937">
        <w:trPr>
          <w:trHeight w:val="284"/>
        </w:trPr>
        <w:tc>
          <w:tcPr>
            <w:tcW w:w="655" w:type="dxa"/>
            <w:vAlign w:val="center"/>
          </w:tcPr>
          <w:p w:rsidR="00B315BA" w:rsidRPr="00E10D0C" w:rsidRDefault="00B315BA" w:rsidP="000F7B93">
            <w:pPr>
              <w:pStyle w:val="Tekstpodstawowy"/>
              <w:numPr>
                <w:ilvl w:val="0"/>
                <w:numId w:val="5"/>
              </w:numPr>
              <w:spacing w:before="0" w:after="0"/>
              <w:ind w:left="357" w:hanging="357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51" w:type="dxa"/>
          </w:tcPr>
          <w:p w:rsidR="00B315BA" w:rsidRPr="00E10D0C" w:rsidRDefault="00B315BA" w:rsidP="00B41809">
            <w:pPr>
              <w:pStyle w:val="Tekstpodstawowy"/>
              <w:spacing w:before="0" w:after="0"/>
              <w:rPr>
                <w:rFonts w:ascii="Cambria" w:hAnsi="Cambria"/>
                <w:sz w:val="18"/>
                <w:szCs w:val="18"/>
              </w:rPr>
            </w:pPr>
            <w:r w:rsidRPr="00E10D0C">
              <w:rPr>
                <w:rFonts w:ascii="Cambria" w:hAnsi="Cambria"/>
                <w:sz w:val="18"/>
                <w:szCs w:val="18"/>
              </w:rPr>
              <w:t>Pisma: P-1/365; P-2/365; P-3/365; P-4/365, P-5/365, P-6/365; P-7/365; P-8/365, P-9/365, P-10/365 brak  nagłówka z logotypami</w:t>
            </w:r>
          </w:p>
          <w:p w:rsidR="00B315BA" w:rsidRPr="00E10D0C" w:rsidRDefault="00B315BA" w:rsidP="00B41809">
            <w:pPr>
              <w:pStyle w:val="Tekstpodstawowy"/>
              <w:spacing w:before="0" w:after="0"/>
              <w:rPr>
                <w:rFonts w:ascii="Cambria" w:hAnsi="Cambria"/>
                <w:sz w:val="18"/>
                <w:szCs w:val="18"/>
              </w:rPr>
            </w:pPr>
            <w:r w:rsidRPr="00E10D0C">
              <w:rPr>
                <w:rFonts w:ascii="Cambria" w:hAnsi="Cambria"/>
                <w:sz w:val="18"/>
                <w:szCs w:val="18"/>
              </w:rPr>
              <w:t>Pisma należy opatrzyć logo UE oraz PROW 2014 - 2020</w:t>
            </w:r>
          </w:p>
        </w:tc>
        <w:tc>
          <w:tcPr>
            <w:tcW w:w="2370" w:type="dxa"/>
          </w:tcPr>
          <w:p w:rsidR="00B315BA" w:rsidRPr="00E10D0C" w:rsidRDefault="00B315BA" w:rsidP="00B41809">
            <w:pPr>
              <w:pStyle w:val="Tekstpodstawowy"/>
              <w:spacing w:before="0" w:after="0"/>
              <w:jc w:val="center"/>
              <w:rPr>
                <w:rFonts w:ascii="Cambria" w:hAnsi="Cambria"/>
                <w:sz w:val="18"/>
                <w:szCs w:val="18"/>
              </w:rPr>
            </w:pPr>
            <w:r w:rsidRPr="00E10D0C">
              <w:rPr>
                <w:rFonts w:ascii="Cambria" w:hAnsi="Cambria"/>
                <w:sz w:val="18"/>
                <w:szCs w:val="18"/>
              </w:rPr>
              <w:t>UM Dolnośląski</w:t>
            </w:r>
          </w:p>
        </w:tc>
        <w:tc>
          <w:tcPr>
            <w:tcW w:w="2774" w:type="dxa"/>
          </w:tcPr>
          <w:p w:rsidR="00B315BA" w:rsidRPr="00E10D0C" w:rsidRDefault="00B315BA" w:rsidP="00D51937">
            <w:pPr>
              <w:pStyle w:val="Tekstpodstawowy"/>
              <w:spacing w:before="0" w:after="0"/>
              <w:rPr>
                <w:rFonts w:ascii="Cambria" w:hAnsi="Cambria"/>
                <w:sz w:val="18"/>
                <w:szCs w:val="18"/>
              </w:rPr>
            </w:pPr>
            <w:r w:rsidRPr="00E10D0C">
              <w:rPr>
                <w:rFonts w:ascii="Cambria" w:hAnsi="Cambria"/>
                <w:sz w:val="18"/>
                <w:szCs w:val="18"/>
              </w:rPr>
              <w:t xml:space="preserve">DDD dysponuje opinią </w:t>
            </w:r>
            <w:proofErr w:type="spellStart"/>
            <w:r w:rsidRPr="00E10D0C">
              <w:rPr>
                <w:rFonts w:ascii="Cambria" w:hAnsi="Cambria"/>
                <w:sz w:val="18"/>
                <w:szCs w:val="18"/>
              </w:rPr>
              <w:t>MRiRW</w:t>
            </w:r>
            <w:proofErr w:type="spellEnd"/>
            <w:r w:rsidRPr="00E10D0C">
              <w:rPr>
                <w:rFonts w:ascii="Cambria" w:hAnsi="Cambria"/>
                <w:sz w:val="18"/>
                <w:szCs w:val="18"/>
              </w:rPr>
              <w:t xml:space="preserve">, </w:t>
            </w:r>
            <w:r w:rsidRPr="00E10D0C">
              <w:rPr>
                <w:rFonts w:ascii="Cambria" w:hAnsi="Cambria"/>
                <w:sz w:val="18"/>
                <w:szCs w:val="18"/>
              </w:rPr>
              <w:br/>
              <w:t>z której wynika że o</w:t>
            </w:r>
            <w:r w:rsidRPr="00E10D0C">
              <w:rPr>
                <w:rFonts w:ascii="Cambria" w:eastAsia="HiddenHorzOCR" w:hAnsi="Cambria" w:cs="HiddenHorzOCR"/>
                <w:sz w:val="18"/>
                <w:szCs w:val="18"/>
              </w:rPr>
              <w:t xml:space="preserve">bowiązek </w:t>
            </w:r>
            <w:r w:rsidRPr="00E10D0C">
              <w:rPr>
                <w:rFonts w:ascii="Cambria" w:eastAsia="HiddenHorzOCR" w:hAnsi="Cambria"/>
                <w:sz w:val="18"/>
                <w:szCs w:val="18"/>
              </w:rPr>
              <w:t xml:space="preserve">zawarcia informacji o EFRROW dotyczy korespondencji </w:t>
            </w:r>
            <w:r w:rsidRPr="00E10D0C">
              <w:rPr>
                <w:rFonts w:ascii="Cambria" w:eastAsia="HiddenHorzOCR" w:hAnsi="Cambria" w:cs="HiddenHorzOCR"/>
                <w:sz w:val="18"/>
                <w:szCs w:val="18"/>
              </w:rPr>
              <w:t xml:space="preserve">związanej </w:t>
            </w:r>
            <w:r w:rsidRPr="00E10D0C">
              <w:rPr>
                <w:rFonts w:ascii="Cambria" w:eastAsia="HiddenHorzOCR" w:hAnsi="Cambria"/>
                <w:sz w:val="18"/>
                <w:szCs w:val="18"/>
              </w:rPr>
              <w:t xml:space="preserve">z powiadamianiem beneficjentów o przyznaniu pomocy. Zgodnie z pkt. 1.5 cz. 1 </w:t>
            </w:r>
            <w:r w:rsidRPr="00E10D0C">
              <w:rPr>
                <w:rFonts w:ascii="Cambria" w:eastAsia="HiddenHorzOCR" w:hAnsi="Cambria" w:cs="HiddenHorzOCR"/>
                <w:sz w:val="18"/>
                <w:szCs w:val="18"/>
              </w:rPr>
              <w:t xml:space="preserve">zał. </w:t>
            </w:r>
            <w:r w:rsidRPr="00E10D0C">
              <w:rPr>
                <w:rFonts w:ascii="Cambria" w:eastAsia="HiddenHorzOCR" w:hAnsi="Cambria"/>
                <w:sz w:val="18"/>
                <w:szCs w:val="18"/>
              </w:rPr>
              <w:t xml:space="preserve">III do </w:t>
            </w:r>
            <w:r w:rsidRPr="00E10D0C">
              <w:rPr>
                <w:rFonts w:ascii="Cambria" w:eastAsia="HiddenHorzOCR" w:hAnsi="Cambria" w:cs="HiddenHorzOCR"/>
                <w:sz w:val="18"/>
                <w:szCs w:val="18"/>
              </w:rPr>
              <w:t xml:space="preserve">rozporządzenia </w:t>
            </w:r>
            <w:r w:rsidRPr="00E10D0C">
              <w:rPr>
                <w:rFonts w:ascii="Cambria" w:eastAsia="HiddenHorzOCR" w:hAnsi="Cambria"/>
                <w:sz w:val="18"/>
                <w:szCs w:val="18"/>
              </w:rPr>
              <w:t xml:space="preserve">wykonawczego Komisji (UE) nr 808/2014 z dnia 17 lipca 2014 r. </w:t>
            </w:r>
            <w:r w:rsidRPr="00E10D0C">
              <w:rPr>
                <w:rFonts w:ascii="Cambria" w:eastAsia="HiddenHorzOCR" w:hAnsi="Cambria" w:cs="HiddenHorzOCR"/>
                <w:sz w:val="18"/>
                <w:szCs w:val="18"/>
              </w:rPr>
              <w:t xml:space="preserve">ustanawiającego </w:t>
            </w:r>
            <w:r w:rsidRPr="00E10D0C">
              <w:rPr>
                <w:rFonts w:ascii="Cambria" w:eastAsia="HiddenHorzOCR" w:hAnsi="Cambria"/>
                <w:sz w:val="18"/>
                <w:szCs w:val="18"/>
              </w:rPr>
              <w:t xml:space="preserve">zasady stosowania </w:t>
            </w:r>
            <w:r w:rsidRPr="00E10D0C">
              <w:rPr>
                <w:rFonts w:ascii="Cambria" w:eastAsia="HiddenHorzOCR" w:hAnsi="Cambria" w:cs="HiddenHorzOCR"/>
                <w:sz w:val="18"/>
                <w:szCs w:val="18"/>
              </w:rPr>
              <w:t xml:space="preserve">rozporządzenia </w:t>
            </w:r>
            <w:r w:rsidRPr="00E10D0C">
              <w:rPr>
                <w:rFonts w:ascii="Cambria" w:eastAsia="HiddenHorzOCR" w:hAnsi="Cambria"/>
                <w:sz w:val="18"/>
                <w:szCs w:val="18"/>
              </w:rPr>
              <w:t xml:space="preserve">Parlamentu Europejskiego </w:t>
            </w:r>
            <w:r w:rsidRPr="00E10D0C">
              <w:rPr>
                <w:rFonts w:ascii="Cambria" w:eastAsia="HiddenHorzOCR" w:hAnsi="Cambria"/>
                <w:sz w:val="18"/>
                <w:szCs w:val="18"/>
              </w:rPr>
              <w:br/>
              <w:t xml:space="preserve">i Rady (UE) nr 1305/2013 </w:t>
            </w:r>
            <w:r w:rsidRPr="00E10D0C">
              <w:rPr>
                <w:rFonts w:ascii="Cambria" w:eastAsia="HiddenHorzOCR" w:hAnsi="Cambria"/>
                <w:sz w:val="18"/>
                <w:szCs w:val="18"/>
              </w:rPr>
              <w:br/>
              <w:t xml:space="preserve">w sprawie wsparcia rozwoju obszarów wiejskich przez Europejski Fundusz Rolny na </w:t>
            </w:r>
            <w:r w:rsidRPr="00E10D0C">
              <w:rPr>
                <w:rFonts w:ascii="Cambria" w:eastAsia="HiddenHorzOCR" w:hAnsi="Cambria"/>
                <w:sz w:val="18"/>
                <w:szCs w:val="18"/>
              </w:rPr>
              <w:lastRenderedPageBreak/>
              <w:t xml:space="preserve">rzecz Rozwoju Obszarów Wiejskich {EFRROW) beneficjenci informowani </w:t>
            </w:r>
            <w:r w:rsidRPr="00E10D0C">
              <w:rPr>
                <w:rFonts w:ascii="Cambria" w:eastAsia="HiddenHorzOCR" w:hAnsi="Cambria" w:cs="HiddenHorzOCR"/>
                <w:sz w:val="18"/>
                <w:szCs w:val="18"/>
              </w:rPr>
              <w:t xml:space="preserve">są </w:t>
            </w:r>
            <w:r w:rsidRPr="00E10D0C">
              <w:rPr>
                <w:rFonts w:ascii="Cambria" w:eastAsia="HiddenHorzOCR" w:hAnsi="Cambria" w:cs="HiddenHorzOCR"/>
                <w:sz w:val="18"/>
                <w:szCs w:val="18"/>
              </w:rPr>
              <w:br/>
            </w:r>
            <w:r w:rsidRPr="00E10D0C">
              <w:rPr>
                <w:rFonts w:ascii="Cambria" w:eastAsia="HiddenHorzOCR" w:hAnsi="Cambria"/>
                <w:sz w:val="18"/>
                <w:szCs w:val="18"/>
              </w:rPr>
              <w:t xml:space="preserve">o tym, </w:t>
            </w:r>
            <w:r w:rsidRPr="00E10D0C">
              <w:rPr>
                <w:rFonts w:ascii="Cambria" w:eastAsia="HiddenHorzOCR" w:hAnsi="Cambria" w:cs="HiddenHorzOCR"/>
                <w:sz w:val="18"/>
                <w:szCs w:val="18"/>
              </w:rPr>
              <w:t xml:space="preserve">że działanie </w:t>
            </w:r>
            <w:r w:rsidRPr="00E10D0C">
              <w:rPr>
                <w:rFonts w:ascii="Cambria" w:eastAsia="HiddenHorzOCR" w:hAnsi="Cambria"/>
                <w:sz w:val="18"/>
                <w:szCs w:val="18"/>
              </w:rPr>
              <w:t xml:space="preserve">jest finansowane w ramach programu </w:t>
            </w:r>
            <w:r w:rsidRPr="00E10D0C">
              <w:rPr>
                <w:rFonts w:ascii="Cambria" w:eastAsia="HiddenHorzOCR" w:hAnsi="Cambria" w:cs="HiddenHorzOCR"/>
                <w:sz w:val="18"/>
                <w:szCs w:val="18"/>
              </w:rPr>
              <w:t xml:space="preserve">współfinansowanego </w:t>
            </w:r>
            <w:r w:rsidRPr="00E10D0C">
              <w:rPr>
                <w:rFonts w:ascii="Cambria" w:eastAsia="HiddenHorzOCR" w:hAnsi="Cambria"/>
                <w:sz w:val="18"/>
                <w:szCs w:val="18"/>
              </w:rPr>
              <w:t xml:space="preserve">przez EFRROW oraz o </w:t>
            </w:r>
            <w:r w:rsidRPr="00E10D0C">
              <w:rPr>
                <w:rFonts w:ascii="Cambria" w:eastAsia="HiddenHorzOCR" w:hAnsi="Cambria" w:cs="HiddenHorzOCR"/>
                <w:sz w:val="18"/>
                <w:szCs w:val="18"/>
              </w:rPr>
              <w:t xml:space="preserve">działaniu </w:t>
            </w:r>
            <w:r w:rsidRPr="00E10D0C">
              <w:rPr>
                <w:rFonts w:ascii="Cambria" w:eastAsia="HiddenHorzOCR" w:hAnsi="Cambria" w:cs="HiddenHorzOCR"/>
                <w:sz w:val="18"/>
                <w:szCs w:val="18"/>
              </w:rPr>
              <w:br/>
            </w:r>
            <w:r w:rsidRPr="00E10D0C">
              <w:rPr>
                <w:rFonts w:ascii="Cambria" w:eastAsia="HiddenHorzOCR" w:hAnsi="Cambria"/>
                <w:sz w:val="18"/>
                <w:szCs w:val="18"/>
              </w:rPr>
              <w:t>i priorytecie programu rozwoju obszarów wiejskich.</w:t>
            </w:r>
          </w:p>
          <w:p w:rsidR="00B315BA" w:rsidRPr="00E10D0C" w:rsidRDefault="00B315BA" w:rsidP="00D51937">
            <w:pPr>
              <w:pStyle w:val="Tekstpodstawowy"/>
              <w:spacing w:before="0" w:after="0"/>
              <w:rPr>
                <w:rFonts w:ascii="Cambria" w:hAnsi="Cambria"/>
                <w:sz w:val="18"/>
                <w:szCs w:val="18"/>
              </w:rPr>
            </w:pPr>
            <w:r w:rsidRPr="00E10D0C">
              <w:rPr>
                <w:rFonts w:ascii="Cambria" w:hAnsi="Cambria"/>
                <w:sz w:val="18"/>
                <w:szCs w:val="18"/>
              </w:rPr>
              <w:t xml:space="preserve"> KP-365 nie dotyczy przyznawania pomocy </w:t>
            </w:r>
            <w:r w:rsidRPr="00E10D0C">
              <w:rPr>
                <w:rFonts w:ascii="Cambria" w:hAnsi="Cambria"/>
                <w:sz w:val="18"/>
                <w:szCs w:val="18"/>
              </w:rPr>
              <w:br/>
              <w:t xml:space="preserve">i korespondencja też się z tym nie wiąże dlatego nie ma potrzeby uwzględniania logotypów we wzorach pism.  </w:t>
            </w:r>
          </w:p>
        </w:tc>
      </w:tr>
      <w:tr w:rsidR="00B315BA" w:rsidRPr="00E10D0C" w:rsidTr="00D51937">
        <w:trPr>
          <w:trHeight w:val="284"/>
        </w:trPr>
        <w:tc>
          <w:tcPr>
            <w:tcW w:w="655" w:type="dxa"/>
            <w:vAlign w:val="center"/>
          </w:tcPr>
          <w:p w:rsidR="00B315BA" w:rsidRPr="00E10D0C" w:rsidRDefault="00B315BA" w:rsidP="000F7B93">
            <w:pPr>
              <w:pStyle w:val="Tekstpodstawowy"/>
              <w:numPr>
                <w:ilvl w:val="0"/>
                <w:numId w:val="5"/>
              </w:numPr>
              <w:spacing w:before="0" w:after="0"/>
              <w:ind w:left="357" w:hanging="357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51" w:type="dxa"/>
          </w:tcPr>
          <w:p w:rsidR="00B315BA" w:rsidRPr="00E10D0C" w:rsidRDefault="00B315BA" w:rsidP="00A93DEB">
            <w:pPr>
              <w:autoSpaceDE w:val="0"/>
              <w:autoSpaceDN w:val="0"/>
              <w:adjustRightInd w:val="0"/>
              <w:spacing w:before="0"/>
              <w:rPr>
                <w:rFonts w:ascii="Cambria" w:hAnsi="Cambria" w:cs="Calibri"/>
                <w:sz w:val="18"/>
                <w:szCs w:val="18"/>
              </w:rPr>
            </w:pPr>
            <w:r w:rsidRPr="00E10D0C">
              <w:rPr>
                <w:rFonts w:ascii="Cambria" w:hAnsi="Cambria"/>
                <w:sz w:val="18"/>
                <w:szCs w:val="18"/>
              </w:rPr>
              <w:t>Wzory dokumentów P-1/365, P-2/365, P-3/365, P-4/365, P-7/365, P-8/365, P-9/365, P-10/365, raport R-1/365</w:t>
            </w:r>
          </w:p>
          <w:p w:rsidR="00B315BA" w:rsidRPr="00E10D0C" w:rsidRDefault="00B315BA" w:rsidP="00A93DEB">
            <w:pPr>
              <w:spacing w:before="0"/>
              <w:rPr>
                <w:rFonts w:ascii="Cambria" w:hAnsi="Cambria"/>
                <w:sz w:val="18"/>
                <w:szCs w:val="18"/>
              </w:rPr>
            </w:pPr>
            <w:r w:rsidRPr="00E10D0C">
              <w:rPr>
                <w:rFonts w:ascii="Cambria" w:hAnsi="Cambria"/>
                <w:sz w:val="18"/>
                <w:szCs w:val="18"/>
              </w:rPr>
              <w:t>Pod miejscem przeznaczonym  na wpisanie miejscowości (obok  miejsca na datę), proponuje się wstawić opis „Miejscowość”</w:t>
            </w:r>
          </w:p>
        </w:tc>
        <w:tc>
          <w:tcPr>
            <w:tcW w:w="2370" w:type="dxa"/>
          </w:tcPr>
          <w:p w:rsidR="00B315BA" w:rsidRPr="00E10D0C" w:rsidRDefault="00B315BA" w:rsidP="00A93DEB">
            <w:pPr>
              <w:pStyle w:val="Tekstpodstawowy"/>
              <w:spacing w:before="0" w:after="0"/>
              <w:jc w:val="center"/>
              <w:rPr>
                <w:rFonts w:ascii="Cambria" w:hAnsi="Cambria"/>
                <w:sz w:val="18"/>
                <w:szCs w:val="18"/>
              </w:rPr>
            </w:pPr>
            <w:r w:rsidRPr="00E10D0C">
              <w:rPr>
                <w:rFonts w:ascii="Cambria" w:hAnsi="Cambria"/>
                <w:sz w:val="18"/>
                <w:szCs w:val="18"/>
              </w:rPr>
              <w:t>ARR</w:t>
            </w:r>
          </w:p>
        </w:tc>
        <w:tc>
          <w:tcPr>
            <w:tcW w:w="2774" w:type="dxa"/>
          </w:tcPr>
          <w:p w:rsidR="00B315BA" w:rsidRPr="00E10D0C" w:rsidRDefault="00B315BA" w:rsidP="004C6796">
            <w:pPr>
              <w:pStyle w:val="Tekstpodstawowy"/>
              <w:spacing w:before="0" w:after="0"/>
              <w:rPr>
                <w:rFonts w:ascii="Cambria" w:hAnsi="Cambria"/>
                <w:sz w:val="18"/>
                <w:szCs w:val="18"/>
              </w:rPr>
            </w:pPr>
            <w:r w:rsidRPr="00E10D0C">
              <w:rPr>
                <w:rFonts w:ascii="Cambria" w:hAnsi="Cambria"/>
                <w:sz w:val="18"/>
                <w:szCs w:val="18"/>
              </w:rPr>
              <w:t xml:space="preserve">W ocenie DDD dla urzędników jest to jasne. Poza tym zbytnie formalizowanie wzorów dokumentów. Dodatkowo pozostawiono celem zachowania jednolitego podejścia w pozostałych procedurach ogólnych już zatwierdzonych. </w:t>
            </w:r>
          </w:p>
        </w:tc>
      </w:tr>
      <w:tr w:rsidR="00B315BA" w:rsidRPr="00E10D0C" w:rsidTr="00D51937">
        <w:trPr>
          <w:trHeight w:val="284"/>
        </w:trPr>
        <w:tc>
          <w:tcPr>
            <w:tcW w:w="655" w:type="dxa"/>
            <w:vAlign w:val="center"/>
          </w:tcPr>
          <w:p w:rsidR="00B315BA" w:rsidRPr="00E10D0C" w:rsidRDefault="00B315BA" w:rsidP="000F7B93">
            <w:pPr>
              <w:pStyle w:val="Tekstpodstawowy"/>
              <w:numPr>
                <w:ilvl w:val="0"/>
                <w:numId w:val="5"/>
              </w:numPr>
              <w:spacing w:before="0" w:after="0"/>
              <w:ind w:left="357" w:hanging="357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51" w:type="dxa"/>
          </w:tcPr>
          <w:p w:rsidR="00B315BA" w:rsidRPr="00E10D0C" w:rsidRDefault="00B315BA" w:rsidP="00DC1FCE">
            <w:pPr>
              <w:autoSpaceDE w:val="0"/>
              <w:autoSpaceDN w:val="0"/>
              <w:adjustRightInd w:val="0"/>
              <w:spacing w:before="0"/>
              <w:rPr>
                <w:rFonts w:ascii="Cambria" w:hAnsi="Cambria"/>
                <w:sz w:val="18"/>
                <w:szCs w:val="18"/>
              </w:rPr>
            </w:pPr>
            <w:r w:rsidRPr="00E10D0C">
              <w:rPr>
                <w:rFonts w:ascii="Cambria" w:hAnsi="Cambria"/>
                <w:sz w:val="18"/>
                <w:szCs w:val="18"/>
              </w:rPr>
              <w:t>KP</w:t>
            </w:r>
          </w:p>
          <w:p w:rsidR="00B315BA" w:rsidRPr="00E10D0C" w:rsidRDefault="00B315BA" w:rsidP="00DC1FCE">
            <w:pPr>
              <w:autoSpaceDE w:val="0"/>
              <w:autoSpaceDN w:val="0"/>
              <w:adjustRightInd w:val="0"/>
              <w:spacing w:before="0"/>
              <w:rPr>
                <w:rFonts w:ascii="Cambria" w:hAnsi="Cambria"/>
                <w:sz w:val="18"/>
                <w:szCs w:val="18"/>
              </w:rPr>
            </w:pPr>
            <w:r w:rsidRPr="00E10D0C">
              <w:rPr>
                <w:rFonts w:ascii="Cambria" w:hAnsi="Cambria"/>
                <w:sz w:val="18"/>
                <w:szCs w:val="18"/>
              </w:rPr>
              <w:t>Proces 1.1.3. Funkcja</w:t>
            </w:r>
          </w:p>
          <w:p w:rsidR="00B315BA" w:rsidRPr="00E10D0C" w:rsidRDefault="00B315BA" w:rsidP="00DC1FCE">
            <w:pPr>
              <w:autoSpaceDE w:val="0"/>
              <w:autoSpaceDN w:val="0"/>
              <w:adjustRightInd w:val="0"/>
              <w:spacing w:before="0"/>
              <w:rPr>
                <w:rFonts w:ascii="Cambria" w:hAnsi="Cambria" w:cs="Calibri"/>
                <w:sz w:val="18"/>
                <w:szCs w:val="18"/>
              </w:rPr>
            </w:pPr>
            <w:r w:rsidRPr="00E10D0C">
              <w:rPr>
                <w:rFonts w:ascii="Cambria" w:hAnsi="Cambria"/>
                <w:sz w:val="18"/>
                <w:szCs w:val="18"/>
              </w:rPr>
              <w:t>Str. 7</w:t>
            </w:r>
          </w:p>
          <w:p w:rsidR="00B315BA" w:rsidRPr="00E10D0C" w:rsidRDefault="00B315BA" w:rsidP="00DC1FCE">
            <w:pPr>
              <w:spacing w:before="0"/>
              <w:jc w:val="both"/>
              <w:rPr>
                <w:rFonts w:ascii="Cambria" w:hAnsi="Cambria"/>
                <w:sz w:val="18"/>
                <w:szCs w:val="18"/>
              </w:rPr>
            </w:pPr>
            <w:r w:rsidRPr="00E10D0C">
              <w:rPr>
                <w:rFonts w:ascii="Cambria" w:hAnsi="Cambria"/>
                <w:sz w:val="18"/>
                <w:szCs w:val="18"/>
              </w:rPr>
              <w:t>Należy doprecyzować do jakiego momentu obowiązuje procedura zmiany przeznaczenia dóbr, wyremontowanych lub wybudowanych budynków lub budowli w całości lub w części/przeniesienia praw własności lub posiadania nabytych dóbr objętych operacją/zwolnienia ze zobowiązań w wyniku zaistnienia okoliczności o charakterze siły wyższej lub wyjątkowych okoliczności</w:t>
            </w:r>
          </w:p>
        </w:tc>
        <w:tc>
          <w:tcPr>
            <w:tcW w:w="2370" w:type="dxa"/>
          </w:tcPr>
          <w:p w:rsidR="00B315BA" w:rsidRPr="00E10D0C" w:rsidRDefault="00B315BA" w:rsidP="00DC1FCE">
            <w:pPr>
              <w:pStyle w:val="Tekstpodstawowy"/>
              <w:spacing w:before="0" w:after="0"/>
              <w:jc w:val="center"/>
              <w:rPr>
                <w:rFonts w:ascii="Cambria" w:hAnsi="Cambria"/>
                <w:sz w:val="18"/>
                <w:szCs w:val="18"/>
              </w:rPr>
            </w:pPr>
            <w:r w:rsidRPr="00E10D0C">
              <w:rPr>
                <w:rFonts w:ascii="Cambria" w:hAnsi="Cambria"/>
                <w:sz w:val="18"/>
                <w:szCs w:val="18"/>
              </w:rPr>
              <w:t>UM Świętokrzyski</w:t>
            </w:r>
          </w:p>
        </w:tc>
        <w:tc>
          <w:tcPr>
            <w:tcW w:w="2774" w:type="dxa"/>
          </w:tcPr>
          <w:p w:rsidR="00B315BA" w:rsidRPr="00E10D0C" w:rsidRDefault="003E7A12" w:rsidP="003E7A12">
            <w:pPr>
              <w:pStyle w:val="Tekstpodstawowy"/>
              <w:spacing w:before="0" w:after="0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 xml:space="preserve">Uwaga jest niezrozumiała. </w:t>
            </w:r>
          </w:p>
        </w:tc>
      </w:tr>
      <w:tr w:rsidR="00B315BA" w:rsidRPr="00E10D0C" w:rsidTr="00D51937">
        <w:trPr>
          <w:trHeight w:val="284"/>
        </w:trPr>
        <w:tc>
          <w:tcPr>
            <w:tcW w:w="655" w:type="dxa"/>
            <w:vAlign w:val="center"/>
          </w:tcPr>
          <w:p w:rsidR="00B315BA" w:rsidRPr="00E10D0C" w:rsidRDefault="00B315BA" w:rsidP="000F7B93">
            <w:pPr>
              <w:pStyle w:val="Tekstpodstawowy"/>
              <w:numPr>
                <w:ilvl w:val="0"/>
                <w:numId w:val="5"/>
              </w:numPr>
              <w:spacing w:before="0" w:after="0"/>
              <w:ind w:left="357" w:hanging="357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51" w:type="dxa"/>
          </w:tcPr>
          <w:p w:rsidR="00B315BA" w:rsidRPr="00DC5917" w:rsidRDefault="00B315BA" w:rsidP="00DC1FCE">
            <w:pPr>
              <w:autoSpaceDE w:val="0"/>
              <w:autoSpaceDN w:val="0"/>
              <w:adjustRightInd w:val="0"/>
              <w:spacing w:before="0"/>
              <w:rPr>
                <w:rFonts w:ascii="Cambria" w:hAnsi="Cambria"/>
                <w:sz w:val="18"/>
                <w:szCs w:val="18"/>
              </w:rPr>
            </w:pPr>
            <w:r w:rsidRPr="00DC5917">
              <w:rPr>
                <w:rFonts w:ascii="Cambria" w:hAnsi="Cambria"/>
                <w:sz w:val="18"/>
                <w:szCs w:val="18"/>
              </w:rPr>
              <w:t xml:space="preserve">Jeśli nie ma szczególnych przesłanek, to </w:t>
            </w:r>
            <w:r w:rsidRPr="00DC5917">
              <w:rPr>
                <w:rFonts w:ascii="Cambria" w:hAnsi="Cambria"/>
                <w:i/>
                <w:sz w:val="18"/>
                <w:szCs w:val="18"/>
              </w:rPr>
              <w:t>Załączniki</w:t>
            </w:r>
            <w:r w:rsidRPr="00DC5917">
              <w:rPr>
                <w:rFonts w:ascii="Cambria" w:hAnsi="Cambria"/>
                <w:sz w:val="18"/>
                <w:szCs w:val="18"/>
              </w:rPr>
              <w:t xml:space="preserve"> powinny być integralną częścią KP, i powinny znajdować się w </w:t>
            </w:r>
            <w:r w:rsidRPr="00DC5917">
              <w:rPr>
                <w:rFonts w:ascii="Cambria" w:hAnsi="Cambria"/>
                <w:i/>
                <w:sz w:val="18"/>
                <w:szCs w:val="18"/>
              </w:rPr>
              <w:t>Rozdziale 3. Załączniki</w:t>
            </w:r>
            <w:r w:rsidR="00F754B5" w:rsidRPr="00DC5917">
              <w:rPr>
                <w:rFonts w:ascii="Cambria" w:hAnsi="Cambria"/>
                <w:i/>
                <w:sz w:val="18"/>
                <w:szCs w:val="18"/>
              </w:rPr>
              <w:t>.</w:t>
            </w:r>
          </w:p>
        </w:tc>
        <w:tc>
          <w:tcPr>
            <w:tcW w:w="2370" w:type="dxa"/>
          </w:tcPr>
          <w:p w:rsidR="00B315BA" w:rsidRPr="00DC5917" w:rsidRDefault="00B315BA" w:rsidP="00DC1FCE">
            <w:pPr>
              <w:pStyle w:val="Tekstpodstawowy"/>
              <w:spacing w:before="0" w:after="0"/>
              <w:jc w:val="center"/>
              <w:rPr>
                <w:rFonts w:ascii="Cambria" w:hAnsi="Cambria"/>
                <w:sz w:val="18"/>
                <w:szCs w:val="18"/>
              </w:rPr>
            </w:pPr>
            <w:proofErr w:type="spellStart"/>
            <w:r w:rsidRPr="00DC5917">
              <w:rPr>
                <w:rFonts w:ascii="Cambria" w:hAnsi="Cambria"/>
                <w:sz w:val="18"/>
                <w:szCs w:val="18"/>
              </w:rPr>
              <w:t>DPiS</w:t>
            </w:r>
            <w:proofErr w:type="spellEnd"/>
            <w:r w:rsidR="00151796">
              <w:rPr>
                <w:rFonts w:ascii="Cambria" w:hAnsi="Cambria"/>
                <w:sz w:val="18"/>
                <w:szCs w:val="18"/>
              </w:rPr>
              <w:t xml:space="preserve"> ARiMR</w:t>
            </w:r>
          </w:p>
        </w:tc>
        <w:tc>
          <w:tcPr>
            <w:tcW w:w="2774" w:type="dxa"/>
          </w:tcPr>
          <w:p w:rsidR="00B315BA" w:rsidRPr="00DC5917" w:rsidRDefault="00B315BA" w:rsidP="0018423C">
            <w:pPr>
              <w:pStyle w:val="Tekstpodstawowy"/>
              <w:spacing w:before="0" w:after="0"/>
              <w:rPr>
                <w:rFonts w:ascii="Cambria" w:hAnsi="Cambria"/>
                <w:sz w:val="18"/>
                <w:szCs w:val="18"/>
              </w:rPr>
            </w:pPr>
            <w:r w:rsidRPr="00DC5917">
              <w:rPr>
                <w:rFonts w:ascii="Cambria" w:hAnsi="Cambria"/>
                <w:sz w:val="18"/>
                <w:szCs w:val="18"/>
              </w:rPr>
              <w:t>Uwaga nie została uwzględniona ze względu na konieczność przekazywania załączników w formie umożliwiającej edycje przez podmioty wdrażające zadania delegowane.</w:t>
            </w:r>
          </w:p>
        </w:tc>
      </w:tr>
    </w:tbl>
    <w:p w:rsidR="002662D3" w:rsidRPr="008041CE" w:rsidRDefault="002662D3" w:rsidP="00E43A69">
      <w:pPr>
        <w:pStyle w:val="HTML-wstpniesformatowany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rPr>
          <w:rFonts w:ascii="Cambria" w:hAnsi="Cambria"/>
          <w:sz w:val="16"/>
          <w:szCs w:val="16"/>
        </w:rPr>
      </w:pPr>
    </w:p>
    <w:p w:rsidR="002662D3" w:rsidRPr="008041CE" w:rsidRDefault="002662D3" w:rsidP="00E43A69">
      <w:pPr>
        <w:pStyle w:val="HTML-wstpniesformatowany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rPr>
          <w:rFonts w:ascii="Cambria" w:hAnsi="Cambria"/>
          <w:sz w:val="16"/>
          <w:szCs w:val="16"/>
        </w:rPr>
      </w:pPr>
    </w:p>
    <w:p w:rsidR="002662D3" w:rsidRPr="008041CE" w:rsidRDefault="002662D3" w:rsidP="00E43A69">
      <w:pPr>
        <w:pStyle w:val="HTML-wstpniesformatowany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rPr>
          <w:rFonts w:ascii="Cambria" w:hAnsi="Cambria"/>
          <w:sz w:val="16"/>
          <w:szCs w:val="16"/>
        </w:rPr>
      </w:pPr>
    </w:p>
    <w:p w:rsidR="002662D3" w:rsidRPr="008041CE" w:rsidRDefault="002662D3" w:rsidP="002662D3">
      <w:pPr>
        <w:pStyle w:val="Tekstpodstawowy"/>
        <w:spacing w:after="0"/>
        <w:rPr>
          <w:rFonts w:ascii="Cambria" w:hAnsi="Cambria"/>
          <w:sz w:val="16"/>
          <w:szCs w:val="16"/>
        </w:rPr>
      </w:pPr>
      <w:r w:rsidRPr="008041CE">
        <w:rPr>
          <w:rFonts w:ascii="Cambria" w:hAnsi="Cambria"/>
          <w:sz w:val="16"/>
          <w:szCs w:val="16"/>
        </w:rPr>
        <w:t>Sporządził:</w:t>
      </w:r>
      <w:r w:rsidR="00567764">
        <w:rPr>
          <w:rFonts w:ascii="Cambria" w:hAnsi="Cambria"/>
          <w:sz w:val="16"/>
          <w:szCs w:val="16"/>
        </w:rPr>
        <w:t xml:space="preserve"> </w:t>
      </w:r>
      <w:r w:rsidR="00634B9B">
        <w:rPr>
          <w:rFonts w:ascii="Cambria" w:hAnsi="Cambria"/>
          <w:sz w:val="16"/>
          <w:szCs w:val="16"/>
        </w:rPr>
        <w:tab/>
        <w:t>24.02.2016  Maciej Zieliński</w:t>
      </w:r>
    </w:p>
    <w:p w:rsidR="002662D3" w:rsidRPr="008041CE" w:rsidRDefault="002662D3" w:rsidP="002662D3">
      <w:pPr>
        <w:pStyle w:val="Tekstpodstawowy"/>
        <w:spacing w:before="0" w:after="0"/>
        <w:ind w:firstLine="1550"/>
        <w:rPr>
          <w:rFonts w:ascii="Cambria" w:hAnsi="Cambria"/>
          <w:sz w:val="16"/>
          <w:szCs w:val="16"/>
          <w:vertAlign w:val="superscript"/>
        </w:rPr>
      </w:pPr>
      <w:r w:rsidRPr="008041CE">
        <w:rPr>
          <w:rFonts w:ascii="Cambria" w:hAnsi="Cambria"/>
          <w:sz w:val="16"/>
          <w:szCs w:val="16"/>
          <w:vertAlign w:val="superscript"/>
        </w:rPr>
        <w:t>(data, imię i nazwisko)</w:t>
      </w:r>
    </w:p>
    <w:p w:rsidR="002662D3" w:rsidRPr="008041CE" w:rsidRDefault="002662D3" w:rsidP="002662D3">
      <w:pPr>
        <w:pStyle w:val="Tekstpodstawowy"/>
        <w:spacing w:after="0"/>
        <w:rPr>
          <w:rFonts w:ascii="Cambria" w:hAnsi="Cambria"/>
          <w:sz w:val="16"/>
          <w:szCs w:val="16"/>
        </w:rPr>
      </w:pPr>
      <w:r w:rsidRPr="008041CE">
        <w:rPr>
          <w:rFonts w:ascii="Cambria" w:hAnsi="Cambria"/>
          <w:sz w:val="16"/>
          <w:szCs w:val="16"/>
        </w:rPr>
        <w:t xml:space="preserve">Sprawdził: </w:t>
      </w:r>
      <w:r w:rsidR="00C06018" w:rsidRPr="008041CE">
        <w:rPr>
          <w:rFonts w:ascii="Cambria" w:hAnsi="Cambria"/>
          <w:sz w:val="16"/>
          <w:szCs w:val="16"/>
        </w:rPr>
        <w:t xml:space="preserve"> </w:t>
      </w:r>
      <w:r w:rsidR="00634B9B">
        <w:rPr>
          <w:rFonts w:ascii="Cambria" w:hAnsi="Cambria"/>
          <w:sz w:val="16"/>
          <w:szCs w:val="16"/>
        </w:rPr>
        <w:tab/>
        <w:t>25.02.2016</w:t>
      </w:r>
      <w:bookmarkStart w:id="1" w:name="_GoBack"/>
      <w:bookmarkEnd w:id="1"/>
      <w:r w:rsidR="00634B9B">
        <w:rPr>
          <w:rFonts w:ascii="Cambria" w:hAnsi="Cambria"/>
          <w:sz w:val="16"/>
          <w:szCs w:val="16"/>
        </w:rPr>
        <w:t xml:space="preserve">  Ewa Brecz</w:t>
      </w:r>
    </w:p>
    <w:p w:rsidR="002662D3" w:rsidRPr="008041CE" w:rsidRDefault="002662D3" w:rsidP="002662D3">
      <w:pPr>
        <w:pStyle w:val="Tekstpodstawowy"/>
        <w:spacing w:before="0" w:after="0"/>
        <w:ind w:firstLine="1550"/>
        <w:rPr>
          <w:rFonts w:ascii="Cambria" w:hAnsi="Cambria"/>
          <w:sz w:val="16"/>
          <w:szCs w:val="16"/>
          <w:vertAlign w:val="superscript"/>
        </w:rPr>
      </w:pPr>
      <w:r w:rsidRPr="008041CE">
        <w:rPr>
          <w:rFonts w:ascii="Cambria" w:hAnsi="Cambria"/>
          <w:sz w:val="16"/>
          <w:szCs w:val="16"/>
          <w:vertAlign w:val="superscript"/>
        </w:rPr>
        <w:t>(data, imię i nazwisko)</w:t>
      </w:r>
    </w:p>
    <w:p w:rsidR="002662D3" w:rsidRPr="008041CE" w:rsidRDefault="002662D3" w:rsidP="002662D3">
      <w:pPr>
        <w:pStyle w:val="Tekstpodstawowy"/>
        <w:spacing w:after="0"/>
        <w:rPr>
          <w:rFonts w:ascii="Cambria" w:hAnsi="Cambria"/>
          <w:sz w:val="16"/>
          <w:szCs w:val="16"/>
        </w:rPr>
      </w:pPr>
      <w:r w:rsidRPr="008041CE">
        <w:rPr>
          <w:rFonts w:ascii="Cambria" w:hAnsi="Cambria"/>
          <w:sz w:val="16"/>
          <w:szCs w:val="16"/>
        </w:rPr>
        <w:t xml:space="preserve">Zatwierdził: </w:t>
      </w:r>
      <w:r w:rsidR="00634B9B">
        <w:rPr>
          <w:rFonts w:ascii="Cambria" w:hAnsi="Cambria"/>
          <w:sz w:val="16"/>
          <w:szCs w:val="16"/>
        </w:rPr>
        <w:tab/>
        <w:t>25.02.2016  Krzysztof Kołodziejak</w:t>
      </w:r>
    </w:p>
    <w:p w:rsidR="002662D3" w:rsidRPr="008041CE" w:rsidRDefault="002662D3" w:rsidP="002662D3">
      <w:pPr>
        <w:pStyle w:val="Tekstpodstawowy"/>
        <w:spacing w:before="0" w:after="0"/>
        <w:ind w:firstLine="1550"/>
        <w:rPr>
          <w:rFonts w:ascii="Cambria" w:hAnsi="Cambria"/>
          <w:sz w:val="16"/>
          <w:szCs w:val="16"/>
          <w:vertAlign w:val="superscript"/>
        </w:rPr>
      </w:pPr>
      <w:r w:rsidRPr="008041CE">
        <w:rPr>
          <w:rFonts w:ascii="Cambria" w:hAnsi="Cambria"/>
          <w:sz w:val="16"/>
          <w:szCs w:val="16"/>
          <w:vertAlign w:val="superscript"/>
        </w:rPr>
        <w:t>(data, imię i nazwisko)</w:t>
      </w:r>
    </w:p>
    <w:p w:rsidR="002662D3" w:rsidRPr="008041CE" w:rsidRDefault="002662D3" w:rsidP="002662D3">
      <w:pPr>
        <w:pStyle w:val="HTML-wstpniesformatowany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rPr>
          <w:rFonts w:ascii="Cambria" w:hAnsi="Cambria"/>
          <w:sz w:val="16"/>
          <w:szCs w:val="16"/>
        </w:rPr>
      </w:pPr>
    </w:p>
    <w:p w:rsidR="002662D3" w:rsidRPr="008041CE" w:rsidRDefault="002662D3" w:rsidP="002662D3">
      <w:pPr>
        <w:pStyle w:val="HTML-wstpniesformatowany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rPr>
          <w:rFonts w:ascii="Cambria" w:hAnsi="Cambria"/>
          <w:sz w:val="16"/>
          <w:szCs w:val="16"/>
        </w:rPr>
      </w:pPr>
    </w:p>
    <w:p w:rsidR="002662D3" w:rsidRPr="008041CE" w:rsidRDefault="002662D3" w:rsidP="002662D3">
      <w:pPr>
        <w:pStyle w:val="HTML-wstpniesformatowany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rPr>
          <w:rFonts w:ascii="Cambria" w:hAnsi="Cambria"/>
          <w:sz w:val="16"/>
          <w:szCs w:val="16"/>
        </w:rPr>
      </w:pPr>
    </w:p>
    <w:p w:rsidR="002662D3" w:rsidRPr="008041CE" w:rsidRDefault="002662D3" w:rsidP="002662D3">
      <w:pPr>
        <w:pStyle w:val="HTML-wstpniesformatowany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rPr>
          <w:rFonts w:ascii="Cambria" w:hAnsi="Cambria"/>
          <w:sz w:val="16"/>
          <w:szCs w:val="16"/>
        </w:rPr>
      </w:pPr>
    </w:p>
    <w:p w:rsidR="002662D3" w:rsidRPr="008041CE" w:rsidRDefault="002662D3" w:rsidP="002662D3">
      <w:pPr>
        <w:pStyle w:val="HTML-wstpniesformatowany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rPr>
          <w:rFonts w:ascii="Cambria" w:hAnsi="Cambria"/>
          <w:sz w:val="16"/>
          <w:szCs w:val="16"/>
        </w:rPr>
      </w:pPr>
    </w:p>
    <w:p w:rsidR="002662D3" w:rsidRPr="008041CE" w:rsidRDefault="002662D3" w:rsidP="002662D3">
      <w:pPr>
        <w:pStyle w:val="HTML-wstpniesformatowany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rPr>
          <w:rFonts w:ascii="Cambria" w:hAnsi="Cambria"/>
          <w:sz w:val="16"/>
          <w:szCs w:val="16"/>
        </w:rPr>
      </w:pPr>
    </w:p>
    <w:p w:rsidR="006C169C" w:rsidRPr="008041CE" w:rsidRDefault="006C169C" w:rsidP="002662D3">
      <w:pPr>
        <w:pStyle w:val="HTML-wstpniesformatowany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rPr>
          <w:rFonts w:ascii="Cambria" w:hAnsi="Cambria"/>
          <w:sz w:val="16"/>
          <w:szCs w:val="16"/>
        </w:rPr>
      </w:pPr>
    </w:p>
    <w:p w:rsidR="00E43A69" w:rsidRPr="008041CE" w:rsidRDefault="00EC3259" w:rsidP="002662D3">
      <w:pPr>
        <w:pStyle w:val="HTML-wstpniesformatowany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rPr>
          <w:rFonts w:ascii="Cambria" w:hAnsi="Cambria" w:cs="Times New Roman"/>
          <w:sz w:val="16"/>
          <w:szCs w:val="16"/>
        </w:rPr>
      </w:pPr>
      <w:r w:rsidRPr="008041CE">
        <w:rPr>
          <w:rFonts w:ascii="Cambria" w:hAnsi="Cambria" w:cs="Times New Roman"/>
          <w:sz w:val="16"/>
          <w:szCs w:val="16"/>
        </w:rPr>
        <w:t>*</w:t>
      </w:r>
      <w:r w:rsidR="006C169C" w:rsidRPr="008041CE">
        <w:rPr>
          <w:rFonts w:ascii="Cambria" w:hAnsi="Cambria" w:cs="Times New Roman"/>
          <w:sz w:val="16"/>
          <w:szCs w:val="16"/>
        </w:rPr>
        <w:t xml:space="preserve"> </w:t>
      </w:r>
      <w:r w:rsidR="006D40A5" w:rsidRPr="008041CE">
        <w:rPr>
          <w:rFonts w:ascii="Cambria" w:hAnsi="Cambria" w:cs="Times New Roman"/>
          <w:sz w:val="16"/>
          <w:szCs w:val="16"/>
        </w:rPr>
        <w:t>W</w:t>
      </w:r>
      <w:r w:rsidR="002662D3" w:rsidRPr="008041CE">
        <w:rPr>
          <w:rFonts w:ascii="Cambria" w:hAnsi="Cambria" w:cs="Times New Roman"/>
          <w:sz w:val="16"/>
          <w:szCs w:val="16"/>
        </w:rPr>
        <w:t xml:space="preserve"> rubryce „</w:t>
      </w:r>
      <w:r w:rsidR="006D40A5" w:rsidRPr="008041CE">
        <w:rPr>
          <w:rFonts w:ascii="Cambria" w:hAnsi="Cambria" w:cs="Times New Roman"/>
          <w:sz w:val="16"/>
          <w:szCs w:val="16"/>
        </w:rPr>
        <w:t>Uzasadnienie</w:t>
      </w:r>
      <w:r w:rsidR="002662D3" w:rsidRPr="008041CE">
        <w:rPr>
          <w:rFonts w:ascii="Cambria" w:hAnsi="Cambria" w:cs="Times New Roman"/>
          <w:sz w:val="16"/>
          <w:szCs w:val="16"/>
        </w:rPr>
        <w:t>” należy zamieścić informację, dlaczego zmiana nie została uwzględniona</w:t>
      </w:r>
      <w:r w:rsidR="006D40A5" w:rsidRPr="008041CE">
        <w:rPr>
          <w:rFonts w:ascii="Cambria" w:hAnsi="Cambria" w:cs="Times New Roman"/>
          <w:sz w:val="16"/>
          <w:szCs w:val="16"/>
        </w:rPr>
        <w:t xml:space="preserve"> lub została uwzględniona</w:t>
      </w:r>
      <w:r w:rsidR="00FA499B" w:rsidRPr="008041CE">
        <w:rPr>
          <w:rFonts w:ascii="Cambria" w:hAnsi="Cambria" w:cs="Times New Roman"/>
          <w:sz w:val="16"/>
          <w:szCs w:val="16"/>
        </w:rPr>
        <w:t xml:space="preserve"> tylko w części</w:t>
      </w:r>
      <w:r w:rsidR="002662D3" w:rsidRPr="008041CE">
        <w:rPr>
          <w:rFonts w:ascii="Cambria" w:hAnsi="Cambria" w:cs="Times New Roman"/>
          <w:sz w:val="16"/>
          <w:szCs w:val="16"/>
        </w:rPr>
        <w:t>.</w:t>
      </w:r>
      <w:r w:rsidR="00E43A69" w:rsidRPr="008041CE">
        <w:rPr>
          <w:rFonts w:ascii="Cambria" w:hAnsi="Cambria"/>
          <w:sz w:val="16"/>
          <w:szCs w:val="16"/>
        </w:rPr>
        <w:tab/>
      </w:r>
      <w:r w:rsidR="00E43A69" w:rsidRPr="008041CE">
        <w:rPr>
          <w:rFonts w:ascii="Cambria" w:hAnsi="Cambria"/>
          <w:sz w:val="16"/>
          <w:szCs w:val="16"/>
        </w:rPr>
        <w:tab/>
      </w:r>
      <w:r w:rsidR="00E43A69" w:rsidRPr="008041CE">
        <w:rPr>
          <w:rFonts w:ascii="Cambria" w:hAnsi="Cambria"/>
          <w:sz w:val="16"/>
          <w:szCs w:val="16"/>
        </w:rPr>
        <w:tab/>
      </w:r>
      <w:r w:rsidR="00E43A69" w:rsidRPr="008041CE">
        <w:rPr>
          <w:rFonts w:ascii="Cambria" w:hAnsi="Cambria"/>
          <w:sz w:val="16"/>
          <w:szCs w:val="16"/>
        </w:rPr>
        <w:tab/>
      </w:r>
      <w:r w:rsidR="00E43A69" w:rsidRPr="008041CE">
        <w:rPr>
          <w:rFonts w:ascii="Cambria" w:hAnsi="Cambria"/>
          <w:sz w:val="16"/>
          <w:szCs w:val="16"/>
        </w:rPr>
        <w:tab/>
      </w:r>
      <w:r w:rsidR="00E43A69" w:rsidRPr="008041CE">
        <w:rPr>
          <w:rFonts w:ascii="Cambria" w:hAnsi="Cambria"/>
          <w:sz w:val="16"/>
          <w:szCs w:val="16"/>
        </w:rPr>
        <w:tab/>
      </w:r>
      <w:r w:rsidR="00E43A69" w:rsidRPr="008041CE">
        <w:rPr>
          <w:rFonts w:ascii="Cambria" w:hAnsi="Cambria" w:cs="Times New Roman"/>
          <w:sz w:val="16"/>
          <w:szCs w:val="16"/>
        </w:rPr>
        <w:t>.....................................................................</w:t>
      </w:r>
    </w:p>
    <w:sectPr w:rsidR="00E43A69" w:rsidRPr="008041CE" w:rsidSect="005C370F">
      <w:footerReference w:type="default" r:id="rId11"/>
      <w:pgSz w:w="11906" w:h="16838" w:code="9"/>
      <w:pgMar w:top="1418" w:right="1418" w:bottom="1418" w:left="1418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4BBD" w:rsidRDefault="00884BBD">
      <w:pPr>
        <w:spacing w:before="0"/>
      </w:pPr>
      <w:r>
        <w:separator/>
      </w:r>
    </w:p>
  </w:endnote>
  <w:endnote w:type="continuationSeparator" w:id="0">
    <w:p w:rsidR="00884BBD" w:rsidRDefault="00884BBD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7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10"/>
      <w:gridCol w:w="4559"/>
      <w:gridCol w:w="2171"/>
    </w:tblGrid>
    <w:tr w:rsidR="00730726" w:rsidTr="007B2AA4">
      <w:trPr>
        <w:trHeight w:val="529"/>
      </w:trPr>
      <w:tc>
        <w:tcPr>
          <w:tcW w:w="2410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730726" w:rsidRDefault="00730726" w:rsidP="00204626">
          <w:pPr>
            <w:pStyle w:val="Stopka"/>
            <w:tabs>
              <w:tab w:val="left" w:pos="708"/>
            </w:tabs>
            <w:spacing w:before="0"/>
            <w:jc w:val="center"/>
            <w:rPr>
              <w:b/>
              <w:bCs/>
              <w:sz w:val="18"/>
            </w:rPr>
          </w:pPr>
        </w:p>
      </w:tc>
      <w:tc>
        <w:tcPr>
          <w:tcW w:w="4559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730726" w:rsidRPr="00C13FE8" w:rsidRDefault="00730726" w:rsidP="00C13FE8">
          <w:pPr>
            <w:pStyle w:val="Stopka"/>
            <w:tabs>
              <w:tab w:val="left" w:pos="708"/>
            </w:tabs>
            <w:spacing w:before="0"/>
            <w:jc w:val="center"/>
            <w:rPr>
              <w:b/>
              <w:sz w:val="18"/>
              <w:szCs w:val="18"/>
            </w:rPr>
          </w:pPr>
          <w:r w:rsidRPr="00C13FE8">
            <w:rPr>
              <w:b/>
              <w:sz w:val="18"/>
              <w:szCs w:val="18"/>
            </w:rPr>
            <w:t>KP-611-3</w:t>
          </w:r>
          <w:r>
            <w:rPr>
              <w:b/>
              <w:sz w:val="18"/>
              <w:szCs w:val="18"/>
            </w:rPr>
            <w:t>65</w:t>
          </w:r>
          <w:r w:rsidRPr="00C13FE8">
            <w:rPr>
              <w:b/>
              <w:sz w:val="18"/>
              <w:szCs w:val="18"/>
            </w:rPr>
            <w:t>-ARiMR/1/</w:t>
          </w:r>
          <w:r w:rsidR="00545724">
            <w:rPr>
              <w:b/>
              <w:sz w:val="18"/>
              <w:szCs w:val="18"/>
            </w:rPr>
            <w:t>z</w:t>
          </w:r>
        </w:p>
        <w:p w:rsidR="00730726" w:rsidRPr="00676402" w:rsidRDefault="00730726" w:rsidP="00C13FE8">
          <w:pPr>
            <w:pStyle w:val="Stopka"/>
            <w:tabs>
              <w:tab w:val="left" w:pos="708"/>
            </w:tabs>
            <w:spacing w:before="0"/>
            <w:jc w:val="center"/>
            <w:rPr>
              <w:b/>
              <w:bCs/>
              <w:sz w:val="18"/>
            </w:rPr>
          </w:pPr>
          <w:r w:rsidRPr="00C13FE8">
            <w:rPr>
              <w:sz w:val="18"/>
              <w:szCs w:val="18"/>
            </w:rPr>
            <w:t xml:space="preserve">Strona </w:t>
          </w:r>
          <w:r w:rsidR="00826ED6" w:rsidRPr="00C13FE8">
            <w:rPr>
              <w:sz w:val="18"/>
              <w:szCs w:val="18"/>
            </w:rPr>
            <w:fldChar w:fldCharType="begin"/>
          </w:r>
          <w:r w:rsidRPr="00C13FE8">
            <w:rPr>
              <w:sz w:val="18"/>
              <w:szCs w:val="18"/>
            </w:rPr>
            <w:instrText xml:space="preserve"> PAGE </w:instrText>
          </w:r>
          <w:r w:rsidR="00826ED6" w:rsidRPr="00C13FE8">
            <w:rPr>
              <w:sz w:val="18"/>
              <w:szCs w:val="18"/>
            </w:rPr>
            <w:fldChar w:fldCharType="separate"/>
          </w:r>
          <w:r w:rsidR="00634B9B">
            <w:rPr>
              <w:noProof/>
              <w:sz w:val="18"/>
              <w:szCs w:val="18"/>
            </w:rPr>
            <w:t>9</w:t>
          </w:r>
          <w:r w:rsidR="00826ED6" w:rsidRPr="00C13FE8">
            <w:rPr>
              <w:sz w:val="18"/>
              <w:szCs w:val="18"/>
            </w:rPr>
            <w:fldChar w:fldCharType="end"/>
          </w:r>
          <w:r w:rsidRPr="00C13FE8">
            <w:rPr>
              <w:sz w:val="18"/>
              <w:szCs w:val="18"/>
            </w:rPr>
            <w:t xml:space="preserve"> z </w:t>
          </w:r>
          <w:r w:rsidR="00826ED6" w:rsidRPr="00C13FE8">
            <w:rPr>
              <w:rStyle w:val="Numerstrony"/>
              <w:sz w:val="18"/>
              <w:szCs w:val="18"/>
            </w:rPr>
            <w:fldChar w:fldCharType="begin"/>
          </w:r>
          <w:r w:rsidRPr="00C13FE8">
            <w:rPr>
              <w:rStyle w:val="Numerstrony"/>
              <w:sz w:val="18"/>
              <w:szCs w:val="18"/>
            </w:rPr>
            <w:instrText xml:space="preserve"> NUMPAGES </w:instrText>
          </w:r>
          <w:r w:rsidR="00826ED6" w:rsidRPr="00C13FE8">
            <w:rPr>
              <w:rStyle w:val="Numerstrony"/>
              <w:sz w:val="18"/>
              <w:szCs w:val="18"/>
            </w:rPr>
            <w:fldChar w:fldCharType="separate"/>
          </w:r>
          <w:r w:rsidR="00634B9B">
            <w:rPr>
              <w:rStyle w:val="Numerstrony"/>
              <w:noProof/>
              <w:sz w:val="18"/>
              <w:szCs w:val="18"/>
            </w:rPr>
            <w:t>9</w:t>
          </w:r>
          <w:r w:rsidR="00826ED6" w:rsidRPr="00C13FE8">
            <w:rPr>
              <w:rStyle w:val="Numerstrony"/>
              <w:sz w:val="18"/>
              <w:szCs w:val="18"/>
            </w:rPr>
            <w:fldChar w:fldCharType="end"/>
          </w:r>
        </w:p>
      </w:tc>
      <w:tc>
        <w:tcPr>
          <w:tcW w:w="2171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730726" w:rsidRDefault="00730726" w:rsidP="007B2AA4">
          <w:pPr>
            <w:pStyle w:val="Stopka"/>
            <w:tabs>
              <w:tab w:val="clear" w:pos="4536"/>
            </w:tabs>
            <w:spacing w:before="0"/>
            <w:jc w:val="center"/>
            <w:rPr>
              <w:i/>
              <w:iCs/>
            </w:rPr>
          </w:pPr>
        </w:p>
      </w:tc>
    </w:tr>
  </w:tbl>
  <w:p w:rsidR="00730726" w:rsidRDefault="0073072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4BBD" w:rsidRDefault="00884BBD">
      <w:pPr>
        <w:spacing w:before="0"/>
      </w:pPr>
      <w:r>
        <w:separator/>
      </w:r>
    </w:p>
  </w:footnote>
  <w:footnote w:type="continuationSeparator" w:id="0">
    <w:p w:rsidR="00884BBD" w:rsidRDefault="00884BBD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4C792D"/>
    <w:multiLevelType w:val="multilevel"/>
    <w:tmpl w:val="130AE0D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360"/>
        </w:tabs>
        <w:ind w:left="9360" w:hanging="2160"/>
      </w:pPr>
      <w:rPr>
        <w:rFonts w:hint="default"/>
      </w:rPr>
    </w:lvl>
  </w:abstractNum>
  <w:abstractNum w:abstractNumId="1">
    <w:nsid w:val="18F5156D"/>
    <w:multiLevelType w:val="hybridMultilevel"/>
    <w:tmpl w:val="43AEFF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D1E35E7"/>
    <w:multiLevelType w:val="hybridMultilevel"/>
    <w:tmpl w:val="EABCB9E6"/>
    <w:lvl w:ilvl="0" w:tplc="64FA4EB6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F646D4D"/>
    <w:multiLevelType w:val="hybridMultilevel"/>
    <w:tmpl w:val="0D7825C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DA4657"/>
    <w:multiLevelType w:val="hybridMultilevel"/>
    <w:tmpl w:val="55F065C6"/>
    <w:lvl w:ilvl="0" w:tplc="71A407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C1318C6"/>
    <w:multiLevelType w:val="hybridMultilevel"/>
    <w:tmpl w:val="ADD69E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6A7DF3"/>
    <w:multiLevelType w:val="hybridMultilevel"/>
    <w:tmpl w:val="BADCF81A"/>
    <w:lvl w:ilvl="0" w:tplc="8716E666">
      <w:start w:val="1"/>
      <w:numFmt w:val="decimal"/>
      <w:lvlText w:val="%1."/>
      <w:lvlJc w:val="left"/>
      <w:pPr>
        <w:ind w:left="720" w:hanging="360"/>
      </w:pPr>
      <w:rPr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17557C"/>
    <w:multiLevelType w:val="hybridMultilevel"/>
    <w:tmpl w:val="78FE0EA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0C37657"/>
    <w:multiLevelType w:val="hybridMultilevel"/>
    <w:tmpl w:val="2EDC19D8"/>
    <w:lvl w:ilvl="0" w:tplc="86A6F75C">
      <w:start w:val="1"/>
      <w:numFmt w:val="decimal"/>
      <w:lvlText w:val="%1."/>
      <w:lvlJc w:val="left"/>
      <w:pPr>
        <w:ind w:left="720" w:hanging="360"/>
      </w:pPr>
      <w:rPr>
        <w:rFonts w:eastAsia="Calibri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46B31DD"/>
    <w:multiLevelType w:val="hybridMultilevel"/>
    <w:tmpl w:val="48DEDC0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A5A4E18"/>
    <w:multiLevelType w:val="hybridMultilevel"/>
    <w:tmpl w:val="836C45F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2A733EB"/>
    <w:multiLevelType w:val="hybridMultilevel"/>
    <w:tmpl w:val="F9281BF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9C85203"/>
    <w:multiLevelType w:val="hybridMultilevel"/>
    <w:tmpl w:val="E564B1FC"/>
    <w:lvl w:ilvl="0" w:tplc="2BBA0696">
      <w:start w:val="1"/>
      <w:numFmt w:val="lowerLetter"/>
      <w:lvlText w:val="%1)"/>
      <w:lvlJc w:val="left"/>
      <w:pPr>
        <w:ind w:left="720" w:hanging="360"/>
      </w:pPr>
      <w:rPr>
        <w:rFonts w:eastAsia="Calibri" w:hint="default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B368AD"/>
    <w:multiLevelType w:val="hybridMultilevel"/>
    <w:tmpl w:val="0C547562"/>
    <w:lvl w:ilvl="0" w:tplc="8B0005EC">
      <w:start w:val="1"/>
      <w:numFmt w:val="bullet"/>
      <w:lvlText w:val="□"/>
      <w:lvlJc w:val="left"/>
      <w:pPr>
        <w:tabs>
          <w:tab w:val="num" w:pos="780"/>
        </w:tabs>
        <w:ind w:left="78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3912E08"/>
    <w:multiLevelType w:val="hybridMultilevel"/>
    <w:tmpl w:val="B906AFDA"/>
    <w:lvl w:ilvl="0" w:tplc="D9CE39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D87B30"/>
    <w:multiLevelType w:val="multilevel"/>
    <w:tmpl w:val="483469BE"/>
    <w:lvl w:ilvl="0">
      <w:start w:val="1"/>
      <w:numFmt w:val="decimal"/>
      <w:pStyle w:val="Nagwek1"/>
      <w:suff w:val="space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8"/>
      </w:rPr>
    </w:lvl>
    <w:lvl w:ilvl="1">
      <w:start w:val="1"/>
      <w:numFmt w:val="decimal"/>
      <w:pStyle w:val="Nagwek2"/>
      <w:suff w:val="space"/>
      <w:lvlText w:val="%1.%2."/>
      <w:lvlJc w:val="left"/>
      <w:pPr>
        <w:ind w:left="1751" w:hanging="851"/>
      </w:pPr>
      <w:rPr>
        <w:rFonts w:ascii="Times New Roman" w:hAnsi="Times New Roman" w:hint="default"/>
        <w:b w:val="0"/>
        <w:i w:val="0"/>
        <w:sz w:val="28"/>
      </w:rPr>
    </w:lvl>
    <w:lvl w:ilvl="2">
      <w:start w:val="1"/>
      <w:numFmt w:val="decimal"/>
      <w:pStyle w:val="Nagwek3"/>
      <w:suff w:val="space"/>
      <w:lvlText w:val="%1.%2.%3."/>
      <w:lvlJc w:val="left"/>
      <w:pPr>
        <w:ind w:left="504" w:hanging="504"/>
      </w:pPr>
      <w:rPr>
        <w:rFonts w:ascii="Times New Roman" w:hAnsi="Times New Roman" w:hint="default"/>
        <w:b w:val="0"/>
        <w:i w:val="0"/>
        <w:sz w:val="26"/>
      </w:rPr>
    </w:lvl>
    <w:lvl w:ilvl="3">
      <w:start w:val="1"/>
      <w:numFmt w:val="decimal"/>
      <w:pStyle w:val="Nagwek4"/>
      <w:suff w:val="space"/>
      <w:lvlText w:val="%1.%2.%3.%4."/>
      <w:lvlJc w:val="left"/>
      <w:pPr>
        <w:ind w:left="2448" w:hanging="648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decimal"/>
      <w:pStyle w:val="Nagwek5"/>
      <w:suff w:val="space"/>
      <w:lvlText w:val="%1.%2.%3.%4.%5."/>
      <w:lvlJc w:val="left"/>
      <w:pPr>
        <w:ind w:left="2952" w:hanging="792"/>
      </w:pPr>
      <w:rPr>
        <w:rFonts w:hint="default"/>
      </w:rPr>
    </w:lvl>
    <w:lvl w:ilvl="5">
      <w:start w:val="1"/>
      <w:numFmt w:val="decimal"/>
      <w:pStyle w:val="Nagwek6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pStyle w:val="Nagwek7"/>
      <w:suff w:val="space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pStyle w:val="Nagwek8"/>
      <w:suff w:val="space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pStyle w:val="Nagwek9"/>
      <w:suff w:val="space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716C02D9"/>
    <w:multiLevelType w:val="hybridMultilevel"/>
    <w:tmpl w:val="E258EE2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E1E1641"/>
    <w:multiLevelType w:val="multilevel"/>
    <w:tmpl w:val="933E5F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5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5"/>
  </w:num>
  <w:num w:numId="2">
    <w:abstractNumId w:val="16"/>
  </w:num>
  <w:num w:numId="3">
    <w:abstractNumId w:val="0"/>
  </w:num>
  <w:num w:numId="4">
    <w:abstractNumId w:val="13"/>
  </w:num>
  <w:num w:numId="5">
    <w:abstractNumId w:val="9"/>
  </w:num>
  <w:num w:numId="6">
    <w:abstractNumId w:val="11"/>
  </w:num>
  <w:num w:numId="7">
    <w:abstractNumId w:val="7"/>
  </w:num>
  <w:num w:numId="8">
    <w:abstractNumId w:val="4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</w:num>
  <w:num w:numId="12">
    <w:abstractNumId w:val="3"/>
  </w:num>
  <w:num w:numId="13">
    <w:abstractNumId w:val="12"/>
  </w:num>
  <w:num w:numId="14">
    <w:abstractNumId w:val="17"/>
  </w:num>
  <w:num w:numId="15">
    <w:abstractNumId w:val="5"/>
  </w:num>
  <w:num w:numId="16">
    <w:abstractNumId w:val="6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writeProtection w:recommended="1" w:cryptProviderType="rsaFull" w:cryptAlgorithmClass="hash" w:cryptAlgorithmType="typeAny" w:cryptAlgorithmSid="4" w:cryptSpinCount="100000" w:hash="9n+K+1XJMC4QA8wI+GTuYHB+T5U=" w:salt="qAp9689usuRnc/q9ckrzkA=="/>
  <w:zoom w:percent="15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1248"/>
    <w:rsid w:val="00001BA4"/>
    <w:rsid w:val="00003880"/>
    <w:rsid w:val="00003BFF"/>
    <w:rsid w:val="00005C85"/>
    <w:rsid w:val="0001049F"/>
    <w:rsid w:val="00010965"/>
    <w:rsid w:val="0001215B"/>
    <w:rsid w:val="00012DAB"/>
    <w:rsid w:val="00013F38"/>
    <w:rsid w:val="00014B0C"/>
    <w:rsid w:val="00017128"/>
    <w:rsid w:val="0001781C"/>
    <w:rsid w:val="00020465"/>
    <w:rsid w:val="00021D77"/>
    <w:rsid w:val="00022A85"/>
    <w:rsid w:val="0002541D"/>
    <w:rsid w:val="00026721"/>
    <w:rsid w:val="000270E2"/>
    <w:rsid w:val="00027C2A"/>
    <w:rsid w:val="000322E4"/>
    <w:rsid w:val="00034353"/>
    <w:rsid w:val="00034BF2"/>
    <w:rsid w:val="00034E4E"/>
    <w:rsid w:val="00035319"/>
    <w:rsid w:val="00036711"/>
    <w:rsid w:val="00040A7D"/>
    <w:rsid w:val="00041A43"/>
    <w:rsid w:val="00042968"/>
    <w:rsid w:val="00043563"/>
    <w:rsid w:val="00045D63"/>
    <w:rsid w:val="00046218"/>
    <w:rsid w:val="00047529"/>
    <w:rsid w:val="0005321F"/>
    <w:rsid w:val="00053D49"/>
    <w:rsid w:val="000552A4"/>
    <w:rsid w:val="00055587"/>
    <w:rsid w:val="00056A67"/>
    <w:rsid w:val="00070F36"/>
    <w:rsid w:val="0007124C"/>
    <w:rsid w:val="000721FA"/>
    <w:rsid w:val="0007460D"/>
    <w:rsid w:val="00076519"/>
    <w:rsid w:val="00076AD1"/>
    <w:rsid w:val="00081124"/>
    <w:rsid w:val="000852AB"/>
    <w:rsid w:val="00085D4F"/>
    <w:rsid w:val="00086B33"/>
    <w:rsid w:val="00086E5B"/>
    <w:rsid w:val="000910DE"/>
    <w:rsid w:val="00091C96"/>
    <w:rsid w:val="0009263B"/>
    <w:rsid w:val="0009376C"/>
    <w:rsid w:val="00096173"/>
    <w:rsid w:val="000A095C"/>
    <w:rsid w:val="000A0C74"/>
    <w:rsid w:val="000A1C55"/>
    <w:rsid w:val="000A3B5B"/>
    <w:rsid w:val="000A5557"/>
    <w:rsid w:val="000A5963"/>
    <w:rsid w:val="000A6083"/>
    <w:rsid w:val="000B2235"/>
    <w:rsid w:val="000B2AEE"/>
    <w:rsid w:val="000B7198"/>
    <w:rsid w:val="000C0121"/>
    <w:rsid w:val="000C0F7D"/>
    <w:rsid w:val="000C2621"/>
    <w:rsid w:val="000C298A"/>
    <w:rsid w:val="000C7392"/>
    <w:rsid w:val="000D121C"/>
    <w:rsid w:val="000D2EFD"/>
    <w:rsid w:val="000D5D14"/>
    <w:rsid w:val="000D658E"/>
    <w:rsid w:val="000D7E13"/>
    <w:rsid w:val="000E2EEE"/>
    <w:rsid w:val="000E4E3D"/>
    <w:rsid w:val="000E4FA4"/>
    <w:rsid w:val="000E5621"/>
    <w:rsid w:val="000F25BB"/>
    <w:rsid w:val="000F3EE3"/>
    <w:rsid w:val="000F4B91"/>
    <w:rsid w:val="000F609C"/>
    <w:rsid w:val="000F7082"/>
    <w:rsid w:val="000F7B93"/>
    <w:rsid w:val="00100080"/>
    <w:rsid w:val="00100EEB"/>
    <w:rsid w:val="001029D5"/>
    <w:rsid w:val="00104910"/>
    <w:rsid w:val="00105CE8"/>
    <w:rsid w:val="00112E4A"/>
    <w:rsid w:val="00112E96"/>
    <w:rsid w:val="00113FE4"/>
    <w:rsid w:val="00116947"/>
    <w:rsid w:val="00120214"/>
    <w:rsid w:val="00121181"/>
    <w:rsid w:val="00122D6E"/>
    <w:rsid w:val="00122EB1"/>
    <w:rsid w:val="00123A41"/>
    <w:rsid w:val="0012522E"/>
    <w:rsid w:val="00125C3D"/>
    <w:rsid w:val="00130A31"/>
    <w:rsid w:val="00133316"/>
    <w:rsid w:val="00133F48"/>
    <w:rsid w:val="00134FEA"/>
    <w:rsid w:val="00135B4C"/>
    <w:rsid w:val="00136818"/>
    <w:rsid w:val="00137455"/>
    <w:rsid w:val="0014036A"/>
    <w:rsid w:val="0014144E"/>
    <w:rsid w:val="0014187B"/>
    <w:rsid w:val="001421AF"/>
    <w:rsid w:val="00146CCA"/>
    <w:rsid w:val="00147438"/>
    <w:rsid w:val="00147D34"/>
    <w:rsid w:val="00151796"/>
    <w:rsid w:val="001519C9"/>
    <w:rsid w:val="0015600E"/>
    <w:rsid w:val="001611B3"/>
    <w:rsid w:val="00161388"/>
    <w:rsid w:val="00161AE3"/>
    <w:rsid w:val="00171C1A"/>
    <w:rsid w:val="00171E64"/>
    <w:rsid w:val="00173904"/>
    <w:rsid w:val="00183E9D"/>
    <w:rsid w:val="0018423C"/>
    <w:rsid w:val="001851CF"/>
    <w:rsid w:val="00185755"/>
    <w:rsid w:val="00187B64"/>
    <w:rsid w:val="00190075"/>
    <w:rsid w:val="0019011C"/>
    <w:rsid w:val="00192141"/>
    <w:rsid w:val="00194FE2"/>
    <w:rsid w:val="001955D5"/>
    <w:rsid w:val="00196EC8"/>
    <w:rsid w:val="001A0308"/>
    <w:rsid w:val="001A0C46"/>
    <w:rsid w:val="001A363D"/>
    <w:rsid w:val="001A587B"/>
    <w:rsid w:val="001A656B"/>
    <w:rsid w:val="001B0B51"/>
    <w:rsid w:val="001B1854"/>
    <w:rsid w:val="001B2AD1"/>
    <w:rsid w:val="001B398B"/>
    <w:rsid w:val="001B3F48"/>
    <w:rsid w:val="001B4070"/>
    <w:rsid w:val="001B67E3"/>
    <w:rsid w:val="001C16EA"/>
    <w:rsid w:val="001C1771"/>
    <w:rsid w:val="001C2765"/>
    <w:rsid w:val="001C3C15"/>
    <w:rsid w:val="001C4B60"/>
    <w:rsid w:val="001C6A75"/>
    <w:rsid w:val="001D08E4"/>
    <w:rsid w:val="001D0E56"/>
    <w:rsid w:val="001D147C"/>
    <w:rsid w:val="001D2F95"/>
    <w:rsid w:val="001D4C06"/>
    <w:rsid w:val="001D4D66"/>
    <w:rsid w:val="001D69B2"/>
    <w:rsid w:val="001D75A7"/>
    <w:rsid w:val="001E1DEA"/>
    <w:rsid w:val="001E2751"/>
    <w:rsid w:val="001F5C05"/>
    <w:rsid w:val="001F5DDB"/>
    <w:rsid w:val="001F6819"/>
    <w:rsid w:val="001F7467"/>
    <w:rsid w:val="00200B0A"/>
    <w:rsid w:val="002011C2"/>
    <w:rsid w:val="00204626"/>
    <w:rsid w:val="00204834"/>
    <w:rsid w:val="00205367"/>
    <w:rsid w:val="002064FB"/>
    <w:rsid w:val="0021142D"/>
    <w:rsid w:val="002118D6"/>
    <w:rsid w:val="00214126"/>
    <w:rsid w:val="0021593A"/>
    <w:rsid w:val="00215B1D"/>
    <w:rsid w:val="002165EC"/>
    <w:rsid w:val="00221B8A"/>
    <w:rsid w:val="0022382E"/>
    <w:rsid w:val="00225552"/>
    <w:rsid w:val="00227930"/>
    <w:rsid w:val="002404BD"/>
    <w:rsid w:val="00241827"/>
    <w:rsid w:val="00241FC2"/>
    <w:rsid w:val="00243884"/>
    <w:rsid w:val="00244AFD"/>
    <w:rsid w:val="0024704C"/>
    <w:rsid w:val="002475DF"/>
    <w:rsid w:val="0025009E"/>
    <w:rsid w:val="002513CF"/>
    <w:rsid w:val="002540CB"/>
    <w:rsid w:val="002549B3"/>
    <w:rsid w:val="00257A4F"/>
    <w:rsid w:val="00261EDA"/>
    <w:rsid w:val="00263860"/>
    <w:rsid w:val="002638D5"/>
    <w:rsid w:val="00265ECD"/>
    <w:rsid w:val="002662D3"/>
    <w:rsid w:val="002667D0"/>
    <w:rsid w:val="00270588"/>
    <w:rsid w:val="002739B1"/>
    <w:rsid w:val="00275575"/>
    <w:rsid w:val="00280FE2"/>
    <w:rsid w:val="00282192"/>
    <w:rsid w:val="002845B2"/>
    <w:rsid w:val="00287E18"/>
    <w:rsid w:val="00291407"/>
    <w:rsid w:val="00295922"/>
    <w:rsid w:val="002A1418"/>
    <w:rsid w:val="002A1895"/>
    <w:rsid w:val="002A31BE"/>
    <w:rsid w:val="002A53B7"/>
    <w:rsid w:val="002A7D2E"/>
    <w:rsid w:val="002B2299"/>
    <w:rsid w:val="002B4282"/>
    <w:rsid w:val="002B4872"/>
    <w:rsid w:val="002B63BB"/>
    <w:rsid w:val="002B643C"/>
    <w:rsid w:val="002B6D93"/>
    <w:rsid w:val="002B7900"/>
    <w:rsid w:val="002C4117"/>
    <w:rsid w:val="002C4158"/>
    <w:rsid w:val="002C6187"/>
    <w:rsid w:val="002C7923"/>
    <w:rsid w:val="002D54B1"/>
    <w:rsid w:val="002D5F11"/>
    <w:rsid w:val="002E14C8"/>
    <w:rsid w:val="002E2D1B"/>
    <w:rsid w:val="002E2FE8"/>
    <w:rsid w:val="002E64DB"/>
    <w:rsid w:val="002E733F"/>
    <w:rsid w:val="002F0D22"/>
    <w:rsid w:val="002F1488"/>
    <w:rsid w:val="002F1870"/>
    <w:rsid w:val="002F1BC6"/>
    <w:rsid w:val="002F2C16"/>
    <w:rsid w:val="002F2E21"/>
    <w:rsid w:val="002F2E76"/>
    <w:rsid w:val="002F42DE"/>
    <w:rsid w:val="002F4ADD"/>
    <w:rsid w:val="002F5911"/>
    <w:rsid w:val="0030723A"/>
    <w:rsid w:val="00310305"/>
    <w:rsid w:val="00311248"/>
    <w:rsid w:val="0031629B"/>
    <w:rsid w:val="00317D83"/>
    <w:rsid w:val="00320B91"/>
    <w:rsid w:val="00323FCD"/>
    <w:rsid w:val="00324D53"/>
    <w:rsid w:val="003252C3"/>
    <w:rsid w:val="00330B8F"/>
    <w:rsid w:val="003360D9"/>
    <w:rsid w:val="0033715E"/>
    <w:rsid w:val="003371C5"/>
    <w:rsid w:val="00337D21"/>
    <w:rsid w:val="00342734"/>
    <w:rsid w:val="00343619"/>
    <w:rsid w:val="003444AB"/>
    <w:rsid w:val="0034650A"/>
    <w:rsid w:val="00350158"/>
    <w:rsid w:val="00350634"/>
    <w:rsid w:val="003508F5"/>
    <w:rsid w:val="00354F30"/>
    <w:rsid w:val="003553F8"/>
    <w:rsid w:val="003557CF"/>
    <w:rsid w:val="00355B87"/>
    <w:rsid w:val="003604A8"/>
    <w:rsid w:val="003678FC"/>
    <w:rsid w:val="0037049C"/>
    <w:rsid w:val="003733F6"/>
    <w:rsid w:val="00381E19"/>
    <w:rsid w:val="00386BDD"/>
    <w:rsid w:val="00387B2B"/>
    <w:rsid w:val="003906D2"/>
    <w:rsid w:val="00392B3B"/>
    <w:rsid w:val="00395B76"/>
    <w:rsid w:val="003A0159"/>
    <w:rsid w:val="003A0549"/>
    <w:rsid w:val="003A135D"/>
    <w:rsid w:val="003A459A"/>
    <w:rsid w:val="003A6828"/>
    <w:rsid w:val="003A6999"/>
    <w:rsid w:val="003A6BAE"/>
    <w:rsid w:val="003A7669"/>
    <w:rsid w:val="003B1855"/>
    <w:rsid w:val="003B1CFB"/>
    <w:rsid w:val="003B217E"/>
    <w:rsid w:val="003B35DC"/>
    <w:rsid w:val="003B366E"/>
    <w:rsid w:val="003B7B40"/>
    <w:rsid w:val="003C1C6E"/>
    <w:rsid w:val="003C3244"/>
    <w:rsid w:val="003C644D"/>
    <w:rsid w:val="003D0ADE"/>
    <w:rsid w:val="003D0E56"/>
    <w:rsid w:val="003D2A65"/>
    <w:rsid w:val="003D2D42"/>
    <w:rsid w:val="003E1823"/>
    <w:rsid w:val="003E2C83"/>
    <w:rsid w:val="003E30DE"/>
    <w:rsid w:val="003E3679"/>
    <w:rsid w:val="003E3943"/>
    <w:rsid w:val="003E403F"/>
    <w:rsid w:val="003E44D1"/>
    <w:rsid w:val="003E738C"/>
    <w:rsid w:val="003E7A12"/>
    <w:rsid w:val="003F13E1"/>
    <w:rsid w:val="003F228C"/>
    <w:rsid w:val="003F2EB5"/>
    <w:rsid w:val="003F7CAB"/>
    <w:rsid w:val="00401DF2"/>
    <w:rsid w:val="00401F65"/>
    <w:rsid w:val="00404AAE"/>
    <w:rsid w:val="004053DA"/>
    <w:rsid w:val="004063CD"/>
    <w:rsid w:val="004134AE"/>
    <w:rsid w:val="00413A31"/>
    <w:rsid w:val="00420482"/>
    <w:rsid w:val="00421154"/>
    <w:rsid w:val="004213F6"/>
    <w:rsid w:val="00421E93"/>
    <w:rsid w:val="004238ED"/>
    <w:rsid w:val="00431CC1"/>
    <w:rsid w:val="00434EE1"/>
    <w:rsid w:val="00440FA3"/>
    <w:rsid w:val="00443137"/>
    <w:rsid w:val="00445051"/>
    <w:rsid w:val="00445D75"/>
    <w:rsid w:val="00450999"/>
    <w:rsid w:val="004510FA"/>
    <w:rsid w:val="004521D4"/>
    <w:rsid w:val="004539C9"/>
    <w:rsid w:val="00453A6A"/>
    <w:rsid w:val="00453D3B"/>
    <w:rsid w:val="0045535A"/>
    <w:rsid w:val="004564C7"/>
    <w:rsid w:val="00456E58"/>
    <w:rsid w:val="004604F8"/>
    <w:rsid w:val="0046115A"/>
    <w:rsid w:val="00462036"/>
    <w:rsid w:val="004624E9"/>
    <w:rsid w:val="00463AE7"/>
    <w:rsid w:val="00464AA8"/>
    <w:rsid w:val="00467E15"/>
    <w:rsid w:val="00474A41"/>
    <w:rsid w:val="004753CA"/>
    <w:rsid w:val="004770AE"/>
    <w:rsid w:val="00477746"/>
    <w:rsid w:val="00482D2E"/>
    <w:rsid w:val="00484610"/>
    <w:rsid w:val="0048646B"/>
    <w:rsid w:val="00491154"/>
    <w:rsid w:val="00491746"/>
    <w:rsid w:val="004918A6"/>
    <w:rsid w:val="00493A19"/>
    <w:rsid w:val="00493EAF"/>
    <w:rsid w:val="00494582"/>
    <w:rsid w:val="0049648A"/>
    <w:rsid w:val="004A09BA"/>
    <w:rsid w:val="004A0C5C"/>
    <w:rsid w:val="004B3615"/>
    <w:rsid w:val="004B69EB"/>
    <w:rsid w:val="004B7F42"/>
    <w:rsid w:val="004C4103"/>
    <w:rsid w:val="004C48BE"/>
    <w:rsid w:val="004C6796"/>
    <w:rsid w:val="004D00AC"/>
    <w:rsid w:val="004D1F68"/>
    <w:rsid w:val="004D31DE"/>
    <w:rsid w:val="004D5273"/>
    <w:rsid w:val="004D7278"/>
    <w:rsid w:val="004D7B30"/>
    <w:rsid w:val="004E0CE2"/>
    <w:rsid w:val="004E408A"/>
    <w:rsid w:val="004E7F47"/>
    <w:rsid w:val="004F5F34"/>
    <w:rsid w:val="004F7397"/>
    <w:rsid w:val="004F7AB0"/>
    <w:rsid w:val="00503849"/>
    <w:rsid w:val="005053AD"/>
    <w:rsid w:val="00505532"/>
    <w:rsid w:val="00505B02"/>
    <w:rsid w:val="005120FF"/>
    <w:rsid w:val="00513C5D"/>
    <w:rsid w:val="00516A80"/>
    <w:rsid w:val="00517BC5"/>
    <w:rsid w:val="005217BF"/>
    <w:rsid w:val="005235A0"/>
    <w:rsid w:val="00524078"/>
    <w:rsid w:val="005246AB"/>
    <w:rsid w:val="0052682E"/>
    <w:rsid w:val="00526B1C"/>
    <w:rsid w:val="00526FA3"/>
    <w:rsid w:val="005274BC"/>
    <w:rsid w:val="00530226"/>
    <w:rsid w:val="00531D07"/>
    <w:rsid w:val="00532E4B"/>
    <w:rsid w:val="005332B1"/>
    <w:rsid w:val="005337F1"/>
    <w:rsid w:val="00536E6B"/>
    <w:rsid w:val="0053791B"/>
    <w:rsid w:val="00537A79"/>
    <w:rsid w:val="00541E10"/>
    <w:rsid w:val="00544D12"/>
    <w:rsid w:val="00545109"/>
    <w:rsid w:val="00545724"/>
    <w:rsid w:val="00545B02"/>
    <w:rsid w:val="00546320"/>
    <w:rsid w:val="00554AAF"/>
    <w:rsid w:val="00555D7F"/>
    <w:rsid w:val="00560FB9"/>
    <w:rsid w:val="00563947"/>
    <w:rsid w:val="005666D7"/>
    <w:rsid w:val="00566A3E"/>
    <w:rsid w:val="00567764"/>
    <w:rsid w:val="00572A11"/>
    <w:rsid w:val="00573E97"/>
    <w:rsid w:val="00573EA9"/>
    <w:rsid w:val="005749DC"/>
    <w:rsid w:val="005755B8"/>
    <w:rsid w:val="005808D8"/>
    <w:rsid w:val="0058112A"/>
    <w:rsid w:val="00583D8C"/>
    <w:rsid w:val="00585273"/>
    <w:rsid w:val="005854E4"/>
    <w:rsid w:val="0058700B"/>
    <w:rsid w:val="00590062"/>
    <w:rsid w:val="005928CA"/>
    <w:rsid w:val="00592E7C"/>
    <w:rsid w:val="00593F51"/>
    <w:rsid w:val="005A1876"/>
    <w:rsid w:val="005A289B"/>
    <w:rsid w:val="005A40EE"/>
    <w:rsid w:val="005A4235"/>
    <w:rsid w:val="005A5C4A"/>
    <w:rsid w:val="005A6EB9"/>
    <w:rsid w:val="005A716E"/>
    <w:rsid w:val="005B23CB"/>
    <w:rsid w:val="005B3BA4"/>
    <w:rsid w:val="005B6E48"/>
    <w:rsid w:val="005C0F6C"/>
    <w:rsid w:val="005C370F"/>
    <w:rsid w:val="005C3CDF"/>
    <w:rsid w:val="005C6AA9"/>
    <w:rsid w:val="005C6E82"/>
    <w:rsid w:val="005D0A79"/>
    <w:rsid w:val="005D22E1"/>
    <w:rsid w:val="005D792C"/>
    <w:rsid w:val="005E0A91"/>
    <w:rsid w:val="005E530F"/>
    <w:rsid w:val="005E6D7E"/>
    <w:rsid w:val="005F040E"/>
    <w:rsid w:val="005F2617"/>
    <w:rsid w:val="005F5D94"/>
    <w:rsid w:val="006006B6"/>
    <w:rsid w:val="00607584"/>
    <w:rsid w:val="006160F3"/>
    <w:rsid w:val="0062565B"/>
    <w:rsid w:val="006262F4"/>
    <w:rsid w:val="00627363"/>
    <w:rsid w:val="00634B9B"/>
    <w:rsid w:val="00636708"/>
    <w:rsid w:val="00637D25"/>
    <w:rsid w:val="00640780"/>
    <w:rsid w:val="00640BA4"/>
    <w:rsid w:val="00643216"/>
    <w:rsid w:val="0064346B"/>
    <w:rsid w:val="0064537A"/>
    <w:rsid w:val="006505F4"/>
    <w:rsid w:val="00651FCA"/>
    <w:rsid w:val="006543CB"/>
    <w:rsid w:val="00655100"/>
    <w:rsid w:val="00661823"/>
    <w:rsid w:val="00662939"/>
    <w:rsid w:val="00666A04"/>
    <w:rsid w:val="006710BC"/>
    <w:rsid w:val="00672BF4"/>
    <w:rsid w:val="00673161"/>
    <w:rsid w:val="00674D84"/>
    <w:rsid w:val="00676262"/>
    <w:rsid w:val="00676402"/>
    <w:rsid w:val="006764F5"/>
    <w:rsid w:val="00680B4B"/>
    <w:rsid w:val="00681FE7"/>
    <w:rsid w:val="00682CFB"/>
    <w:rsid w:val="00682DE9"/>
    <w:rsid w:val="0068557F"/>
    <w:rsid w:val="00685D2B"/>
    <w:rsid w:val="006901C3"/>
    <w:rsid w:val="00693357"/>
    <w:rsid w:val="0069546B"/>
    <w:rsid w:val="0069759B"/>
    <w:rsid w:val="0069774F"/>
    <w:rsid w:val="006A15CD"/>
    <w:rsid w:val="006A6826"/>
    <w:rsid w:val="006B0120"/>
    <w:rsid w:val="006B0C48"/>
    <w:rsid w:val="006B3384"/>
    <w:rsid w:val="006C0810"/>
    <w:rsid w:val="006C169C"/>
    <w:rsid w:val="006C2CD2"/>
    <w:rsid w:val="006C711A"/>
    <w:rsid w:val="006D1529"/>
    <w:rsid w:val="006D19B7"/>
    <w:rsid w:val="006D36BF"/>
    <w:rsid w:val="006D40A5"/>
    <w:rsid w:val="006D56BC"/>
    <w:rsid w:val="006D70A1"/>
    <w:rsid w:val="006D7A17"/>
    <w:rsid w:val="006E01A3"/>
    <w:rsid w:val="006E0472"/>
    <w:rsid w:val="006E0730"/>
    <w:rsid w:val="006E240B"/>
    <w:rsid w:val="006E5B40"/>
    <w:rsid w:val="006E7D96"/>
    <w:rsid w:val="006F25CF"/>
    <w:rsid w:val="006F287F"/>
    <w:rsid w:val="006F3678"/>
    <w:rsid w:val="006F42CE"/>
    <w:rsid w:val="0070286C"/>
    <w:rsid w:val="00702ABD"/>
    <w:rsid w:val="00703029"/>
    <w:rsid w:val="0070345D"/>
    <w:rsid w:val="00703890"/>
    <w:rsid w:val="00705C05"/>
    <w:rsid w:val="00711784"/>
    <w:rsid w:val="00711CBC"/>
    <w:rsid w:val="00716803"/>
    <w:rsid w:val="00720C17"/>
    <w:rsid w:val="0072170E"/>
    <w:rsid w:val="007255F8"/>
    <w:rsid w:val="00726360"/>
    <w:rsid w:val="00726BCB"/>
    <w:rsid w:val="007271C2"/>
    <w:rsid w:val="00730726"/>
    <w:rsid w:val="007352F6"/>
    <w:rsid w:val="00735D75"/>
    <w:rsid w:val="00742E92"/>
    <w:rsid w:val="00745935"/>
    <w:rsid w:val="00747845"/>
    <w:rsid w:val="00752487"/>
    <w:rsid w:val="00755F85"/>
    <w:rsid w:val="0076026F"/>
    <w:rsid w:val="007603BC"/>
    <w:rsid w:val="0076329A"/>
    <w:rsid w:val="00764CC7"/>
    <w:rsid w:val="00765461"/>
    <w:rsid w:val="007716ED"/>
    <w:rsid w:val="007742CD"/>
    <w:rsid w:val="00775DED"/>
    <w:rsid w:val="007821AE"/>
    <w:rsid w:val="00783A0E"/>
    <w:rsid w:val="0078782A"/>
    <w:rsid w:val="00787AE7"/>
    <w:rsid w:val="0079012C"/>
    <w:rsid w:val="0079141A"/>
    <w:rsid w:val="0079276A"/>
    <w:rsid w:val="00792DCE"/>
    <w:rsid w:val="007A3F9D"/>
    <w:rsid w:val="007A4568"/>
    <w:rsid w:val="007A4902"/>
    <w:rsid w:val="007A7083"/>
    <w:rsid w:val="007B0CF7"/>
    <w:rsid w:val="007B2AA4"/>
    <w:rsid w:val="007B7B50"/>
    <w:rsid w:val="007B7E10"/>
    <w:rsid w:val="007C0280"/>
    <w:rsid w:val="007C08BC"/>
    <w:rsid w:val="007C145C"/>
    <w:rsid w:val="007C1DA8"/>
    <w:rsid w:val="007C1DB5"/>
    <w:rsid w:val="007C1E23"/>
    <w:rsid w:val="007C28E6"/>
    <w:rsid w:val="007C4232"/>
    <w:rsid w:val="007C6F29"/>
    <w:rsid w:val="007D022A"/>
    <w:rsid w:val="007D53FE"/>
    <w:rsid w:val="007D5769"/>
    <w:rsid w:val="007E07CB"/>
    <w:rsid w:val="007F0A7D"/>
    <w:rsid w:val="007F1DA1"/>
    <w:rsid w:val="007F2D11"/>
    <w:rsid w:val="007F6753"/>
    <w:rsid w:val="0080224A"/>
    <w:rsid w:val="00802E9A"/>
    <w:rsid w:val="008041CE"/>
    <w:rsid w:val="00804927"/>
    <w:rsid w:val="00805370"/>
    <w:rsid w:val="008059C2"/>
    <w:rsid w:val="008076E0"/>
    <w:rsid w:val="0081081F"/>
    <w:rsid w:val="00811EB9"/>
    <w:rsid w:val="008128C3"/>
    <w:rsid w:val="0081390F"/>
    <w:rsid w:val="00815161"/>
    <w:rsid w:val="00816869"/>
    <w:rsid w:val="00816EBE"/>
    <w:rsid w:val="008243E1"/>
    <w:rsid w:val="00824650"/>
    <w:rsid w:val="00825412"/>
    <w:rsid w:val="008263FF"/>
    <w:rsid w:val="00826C2D"/>
    <w:rsid w:val="00826ED6"/>
    <w:rsid w:val="00834D52"/>
    <w:rsid w:val="00837E47"/>
    <w:rsid w:val="00842725"/>
    <w:rsid w:val="00843554"/>
    <w:rsid w:val="008441FB"/>
    <w:rsid w:val="008448AA"/>
    <w:rsid w:val="00852BDB"/>
    <w:rsid w:val="008535AB"/>
    <w:rsid w:val="00854FA0"/>
    <w:rsid w:val="00856DE5"/>
    <w:rsid w:val="008606D5"/>
    <w:rsid w:val="00862097"/>
    <w:rsid w:val="00864E0F"/>
    <w:rsid w:val="00864E3D"/>
    <w:rsid w:val="0086518B"/>
    <w:rsid w:val="00865239"/>
    <w:rsid w:val="008676BD"/>
    <w:rsid w:val="00872922"/>
    <w:rsid w:val="00877632"/>
    <w:rsid w:val="008800C1"/>
    <w:rsid w:val="00880D1D"/>
    <w:rsid w:val="00884BBD"/>
    <w:rsid w:val="0088619D"/>
    <w:rsid w:val="00887559"/>
    <w:rsid w:val="008975A6"/>
    <w:rsid w:val="008A5A07"/>
    <w:rsid w:val="008A737E"/>
    <w:rsid w:val="008A79DA"/>
    <w:rsid w:val="008A7C5F"/>
    <w:rsid w:val="008B2C77"/>
    <w:rsid w:val="008B534C"/>
    <w:rsid w:val="008B649D"/>
    <w:rsid w:val="008B6E0B"/>
    <w:rsid w:val="008C0BD6"/>
    <w:rsid w:val="008C21A2"/>
    <w:rsid w:val="008C2254"/>
    <w:rsid w:val="008C3D6D"/>
    <w:rsid w:val="008C4F3D"/>
    <w:rsid w:val="008C6233"/>
    <w:rsid w:val="008C70A5"/>
    <w:rsid w:val="008D063F"/>
    <w:rsid w:val="008D0E00"/>
    <w:rsid w:val="008D1D6A"/>
    <w:rsid w:val="008D56C4"/>
    <w:rsid w:val="008D5FD0"/>
    <w:rsid w:val="008E0F37"/>
    <w:rsid w:val="008E32A5"/>
    <w:rsid w:val="008F3788"/>
    <w:rsid w:val="008F3EA7"/>
    <w:rsid w:val="00900062"/>
    <w:rsid w:val="009010BA"/>
    <w:rsid w:val="009016E3"/>
    <w:rsid w:val="0090280E"/>
    <w:rsid w:val="00902F7E"/>
    <w:rsid w:val="00903BD2"/>
    <w:rsid w:val="00905C3F"/>
    <w:rsid w:val="009102A2"/>
    <w:rsid w:val="009111EE"/>
    <w:rsid w:val="009130E4"/>
    <w:rsid w:val="009201FA"/>
    <w:rsid w:val="0092284E"/>
    <w:rsid w:val="009263FC"/>
    <w:rsid w:val="009265D4"/>
    <w:rsid w:val="00932BAA"/>
    <w:rsid w:val="0093436C"/>
    <w:rsid w:val="00941BE3"/>
    <w:rsid w:val="00942D61"/>
    <w:rsid w:val="00943D9C"/>
    <w:rsid w:val="00945D23"/>
    <w:rsid w:val="0094709A"/>
    <w:rsid w:val="00953687"/>
    <w:rsid w:val="00964D42"/>
    <w:rsid w:val="00965D5C"/>
    <w:rsid w:val="00970C47"/>
    <w:rsid w:val="0097756B"/>
    <w:rsid w:val="00983B03"/>
    <w:rsid w:val="00991974"/>
    <w:rsid w:val="0099229A"/>
    <w:rsid w:val="009928E0"/>
    <w:rsid w:val="00993784"/>
    <w:rsid w:val="0099393C"/>
    <w:rsid w:val="00996530"/>
    <w:rsid w:val="00996DB6"/>
    <w:rsid w:val="00997872"/>
    <w:rsid w:val="009A0786"/>
    <w:rsid w:val="009A1B69"/>
    <w:rsid w:val="009A467D"/>
    <w:rsid w:val="009A4C98"/>
    <w:rsid w:val="009A7160"/>
    <w:rsid w:val="009B365D"/>
    <w:rsid w:val="009B516E"/>
    <w:rsid w:val="009B5D36"/>
    <w:rsid w:val="009C196F"/>
    <w:rsid w:val="009C281C"/>
    <w:rsid w:val="009C4602"/>
    <w:rsid w:val="009C4D23"/>
    <w:rsid w:val="009C5D6F"/>
    <w:rsid w:val="009C5F00"/>
    <w:rsid w:val="009C61E3"/>
    <w:rsid w:val="009C7924"/>
    <w:rsid w:val="009D062C"/>
    <w:rsid w:val="009D17FF"/>
    <w:rsid w:val="009D27CF"/>
    <w:rsid w:val="009D340F"/>
    <w:rsid w:val="009D3F85"/>
    <w:rsid w:val="009D6E0D"/>
    <w:rsid w:val="009D797C"/>
    <w:rsid w:val="009D79FA"/>
    <w:rsid w:val="009D79FF"/>
    <w:rsid w:val="009E003A"/>
    <w:rsid w:val="009E5ACC"/>
    <w:rsid w:val="009F188C"/>
    <w:rsid w:val="009F1C78"/>
    <w:rsid w:val="009F206E"/>
    <w:rsid w:val="009F46C9"/>
    <w:rsid w:val="00A02E5A"/>
    <w:rsid w:val="00A02EB9"/>
    <w:rsid w:val="00A030F5"/>
    <w:rsid w:val="00A045CD"/>
    <w:rsid w:val="00A05208"/>
    <w:rsid w:val="00A061A7"/>
    <w:rsid w:val="00A06F65"/>
    <w:rsid w:val="00A074C6"/>
    <w:rsid w:val="00A077DA"/>
    <w:rsid w:val="00A07C2B"/>
    <w:rsid w:val="00A1281E"/>
    <w:rsid w:val="00A231EF"/>
    <w:rsid w:val="00A245ED"/>
    <w:rsid w:val="00A2766C"/>
    <w:rsid w:val="00A30B39"/>
    <w:rsid w:val="00A30B82"/>
    <w:rsid w:val="00A36535"/>
    <w:rsid w:val="00A36904"/>
    <w:rsid w:val="00A37082"/>
    <w:rsid w:val="00A509A7"/>
    <w:rsid w:val="00A516F8"/>
    <w:rsid w:val="00A52ECC"/>
    <w:rsid w:val="00A5337E"/>
    <w:rsid w:val="00A5430B"/>
    <w:rsid w:val="00A546F0"/>
    <w:rsid w:val="00A61D66"/>
    <w:rsid w:val="00A62870"/>
    <w:rsid w:val="00A62926"/>
    <w:rsid w:val="00A63380"/>
    <w:rsid w:val="00A63774"/>
    <w:rsid w:val="00A65151"/>
    <w:rsid w:val="00A65526"/>
    <w:rsid w:val="00A65837"/>
    <w:rsid w:val="00A65E30"/>
    <w:rsid w:val="00A676B8"/>
    <w:rsid w:val="00A67F83"/>
    <w:rsid w:val="00A70209"/>
    <w:rsid w:val="00A72B4F"/>
    <w:rsid w:val="00A72BCF"/>
    <w:rsid w:val="00A76058"/>
    <w:rsid w:val="00A76DAE"/>
    <w:rsid w:val="00A8075E"/>
    <w:rsid w:val="00A81A5B"/>
    <w:rsid w:val="00A81E36"/>
    <w:rsid w:val="00A840AF"/>
    <w:rsid w:val="00A85E9E"/>
    <w:rsid w:val="00A86D71"/>
    <w:rsid w:val="00A87360"/>
    <w:rsid w:val="00A912AC"/>
    <w:rsid w:val="00A93DEB"/>
    <w:rsid w:val="00A9617E"/>
    <w:rsid w:val="00A962D5"/>
    <w:rsid w:val="00AA1028"/>
    <w:rsid w:val="00AA142B"/>
    <w:rsid w:val="00AA2FD2"/>
    <w:rsid w:val="00AA373B"/>
    <w:rsid w:val="00AA3D0A"/>
    <w:rsid w:val="00AA470B"/>
    <w:rsid w:val="00AA50DF"/>
    <w:rsid w:val="00AA59CD"/>
    <w:rsid w:val="00AB19F1"/>
    <w:rsid w:val="00AB390B"/>
    <w:rsid w:val="00AB5969"/>
    <w:rsid w:val="00AB6516"/>
    <w:rsid w:val="00AC00A7"/>
    <w:rsid w:val="00AC058E"/>
    <w:rsid w:val="00AC2F60"/>
    <w:rsid w:val="00AC3EF1"/>
    <w:rsid w:val="00AC5309"/>
    <w:rsid w:val="00AD0428"/>
    <w:rsid w:val="00AD1A2E"/>
    <w:rsid w:val="00AD3385"/>
    <w:rsid w:val="00AD6BF8"/>
    <w:rsid w:val="00AE5D90"/>
    <w:rsid w:val="00AE6ADB"/>
    <w:rsid w:val="00AE7A1F"/>
    <w:rsid w:val="00AF18B0"/>
    <w:rsid w:val="00B016BB"/>
    <w:rsid w:val="00B02211"/>
    <w:rsid w:val="00B05805"/>
    <w:rsid w:val="00B06756"/>
    <w:rsid w:val="00B06C0D"/>
    <w:rsid w:val="00B07BF0"/>
    <w:rsid w:val="00B108EC"/>
    <w:rsid w:val="00B2073B"/>
    <w:rsid w:val="00B21F77"/>
    <w:rsid w:val="00B26767"/>
    <w:rsid w:val="00B27224"/>
    <w:rsid w:val="00B315BA"/>
    <w:rsid w:val="00B31E86"/>
    <w:rsid w:val="00B3292A"/>
    <w:rsid w:val="00B36203"/>
    <w:rsid w:val="00B37FAC"/>
    <w:rsid w:val="00B40575"/>
    <w:rsid w:val="00B40C19"/>
    <w:rsid w:val="00B41809"/>
    <w:rsid w:val="00B424BB"/>
    <w:rsid w:val="00B43409"/>
    <w:rsid w:val="00B43F83"/>
    <w:rsid w:val="00B466D1"/>
    <w:rsid w:val="00B4697A"/>
    <w:rsid w:val="00B530DB"/>
    <w:rsid w:val="00B53AA0"/>
    <w:rsid w:val="00B54380"/>
    <w:rsid w:val="00B563FF"/>
    <w:rsid w:val="00B56D62"/>
    <w:rsid w:val="00B576BB"/>
    <w:rsid w:val="00B57947"/>
    <w:rsid w:val="00B602F0"/>
    <w:rsid w:val="00B61380"/>
    <w:rsid w:val="00B626D8"/>
    <w:rsid w:val="00B62C74"/>
    <w:rsid w:val="00B6328A"/>
    <w:rsid w:val="00B63456"/>
    <w:rsid w:val="00B6501A"/>
    <w:rsid w:val="00B72DCB"/>
    <w:rsid w:val="00B72E37"/>
    <w:rsid w:val="00B7356E"/>
    <w:rsid w:val="00B76153"/>
    <w:rsid w:val="00B8043E"/>
    <w:rsid w:val="00B809D5"/>
    <w:rsid w:val="00B879DD"/>
    <w:rsid w:val="00B879F3"/>
    <w:rsid w:val="00B91F0B"/>
    <w:rsid w:val="00B94238"/>
    <w:rsid w:val="00B9725B"/>
    <w:rsid w:val="00BA0966"/>
    <w:rsid w:val="00BA0AC9"/>
    <w:rsid w:val="00BA4EBD"/>
    <w:rsid w:val="00BA5230"/>
    <w:rsid w:val="00BA6F3B"/>
    <w:rsid w:val="00BB031F"/>
    <w:rsid w:val="00BB0638"/>
    <w:rsid w:val="00BB3846"/>
    <w:rsid w:val="00BB6010"/>
    <w:rsid w:val="00BC29F5"/>
    <w:rsid w:val="00BC5310"/>
    <w:rsid w:val="00BC5FDB"/>
    <w:rsid w:val="00BC6CC4"/>
    <w:rsid w:val="00BD207E"/>
    <w:rsid w:val="00BD285E"/>
    <w:rsid w:val="00BD2B1A"/>
    <w:rsid w:val="00BD2BC6"/>
    <w:rsid w:val="00BD63E7"/>
    <w:rsid w:val="00BD7B95"/>
    <w:rsid w:val="00BD7CE2"/>
    <w:rsid w:val="00BE059B"/>
    <w:rsid w:val="00BE06AB"/>
    <w:rsid w:val="00BE2534"/>
    <w:rsid w:val="00BE3B63"/>
    <w:rsid w:val="00BF1103"/>
    <w:rsid w:val="00BF1500"/>
    <w:rsid w:val="00BF1730"/>
    <w:rsid w:val="00BF384F"/>
    <w:rsid w:val="00BF545C"/>
    <w:rsid w:val="00BF575B"/>
    <w:rsid w:val="00BF63B0"/>
    <w:rsid w:val="00BF6453"/>
    <w:rsid w:val="00C02F35"/>
    <w:rsid w:val="00C047A1"/>
    <w:rsid w:val="00C05398"/>
    <w:rsid w:val="00C05FE6"/>
    <w:rsid w:val="00C06018"/>
    <w:rsid w:val="00C06917"/>
    <w:rsid w:val="00C07318"/>
    <w:rsid w:val="00C07BB5"/>
    <w:rsid w:val="00C07BE6"/>
    <w:rsid w:val="00C10154"/>
    <w:rsid w:val="00C13FE8"/>
    <w:rsid w:val="00C141DF"/>
    <w:rsid w:val="00C14BA6"/>
    <w:rsid w:val="00C15C70"/>
    <w:rsid w:val="00C15D1B"/>
    <w:rsid w:val="00C2068B"/>
    <w:rsid w:val="00C21F50"/>
    <w:rsid w:val="00C23947"/>
    <w:rsid w:val="00C30B73"/>
    <w:rsid w:val="00C30CA1"/>
    <w:rsid w:val="00C3148B"/>
    <w:rsid w:val="00C31A0C"/>
    <w:rsid w:val="00C328F9"/>
    <w:rsid w:val="00C36277"/>
    <w:rsid w:val="00C402CE"/>
    <w:rsid w:val="00C41E3D"/>
    <w:rsid w:val="00C44A2E"/>
    <w:rsid w:val="00C47351"/>
    <w:rsid w:val="00C509BF"/>
    <w:rsid w:val="00C5407C"/>
    <w:rsid w:val="00C60EB9"/>
    <w:rsid w:val="00C625FE"/>
    <w:rsid w:val="00C63E3E"/>
    <w:rsid w:val="00C63F02"/>
    <w:rsid w:val="00C65A21"/>
    <w:rsid w:val="00C70123"/>
    <w:rsid w:val="00C70AEA"/>
    <w:rsid w:val="00C71454"/>
    <w:rsid w:val="00C76B6A"/>
    <w:rsid w:val="00C80F1D"/>
    <w:rsid w:val="00C81015"/>
    <w:rsid w:val="00C83858"/>
    <w:rsid w:val="00C86BC9"/>
    <w:rsid w:val="00C8714D"/>
    <w:rsid w:val="00C8767B"/>
    <w:rsid w:val="00C906EB"/>
    <w:rsid w:val="00C919ED"/>
    <w:rsid w:val="00C93EDE"/>
    <w:rsid w:val="00C94303"/>
    <w:rsid w:val="00C9443E"/>
    <w:rsid w:val="00C95900"/>
    <w:rsid w:val="00C97C3C"/>
    <w:rsid w:val="00CA17A2"/>
    <w:rsid w:val="00CA1C05"/>
    <w:rsid w:val="00CA26C5"/>
    <w:rsid w:val="00CA3690"/>
    <w:rsid w:val="00CA4D48"/>
    <w:rsid w:val="00CA65E2"/>
    <w:rsid w:val="00CA789F"/>
    <w:rsid w:val="00CB2636"/>
    <w:rsid w:val="00CB37BA"/>
    <w:rsid w:val="00CB38D8"/>
    <w:rsid w:val="00CB4C0C"/>
    <w:rsid w:val="00CB550F"/>
    <w:rsid w:val="00CC1982"/>
    <w:rsid w:val="00CC3400"/>
    <w:rsid w:val="00CC466A"/>
    <w:rsid w:val="00CC54AC"/>
    <w:rsid w:val="00CC56AD"/>
    <w:rsid w:val="00CC6075"/>
    <w:rsid w:val="00CD1913"/>
    <w:rsid w:val="00CD1CC7"/>
    <w:rsid w:val="00CD3B36"/>
    <w:rsid w:val="00CD4EF0"/>
    <w:rsid w:val="00CD5B45"/>
    <w:rsid w:val="00CD6C75"/>
    <w:rsid w:val="00CD6D23"/>
    <w:rsid w:val="00CE0E30"/>
    <w:rsid w:val="00CE1A2B"/>
    <w:rsid w:val="00CE497B"/>
    <w:rsid w:val="00CE4BB5"/>
    <w:rsid w:val="00CE4C62"/>
    <w:rsid w:val="00CE7745"/>
    <w:rsid w:val="00CE7A22"/>
    <w:rsid w:val="00CF30E1"/>
    <w:rsid w:val="00CF6631"/>
    <w:rsid w:val="00CF6D90"/>
    <w:rsid w:val="00CF7097"/>
    <w:rsid w:val="00CF72EF"/>
    <w:rsid w:val="00D011E1"/>
    <w:rsid w:val="00D0260B"/>
    <w:rsid w:val="00D027C5"/>
    <w:rsid w:val="00D0366B"/>
    <w:rsid w:val="00D03A41"/>
    <w:rsid w:val="00D05A0B"/>
    <w:rsid w:val="00D101CC"/>
    <w:rsid w:val="00D173F4"/>
    <w:rsid w:val="00D24760"/>
    <w:rsid w:val="00D256DB"/>
    <w:rsid w:val="00D26103"/>
    <w:rsid w:val="00D416D3"/>
    <w:rsid w:val="00D432DA"/>
    <w:rsid w:val="00D449EB"/>
    <w:rsid w:val="00D461DB"/>
    <w:rsid w:val="00D51133"/>
    <w:rsid w:val="00D51800"/>
    <w:rsid w:val="00D51937"/>
    <w:rsid w:val="00D5193A"/>
    <w:rsid w:val="00D5613F"/>
    <w:rsid w:val="00D56A91"/>
    <w:rsid w:val="00D748E2"/>
    <w:rsid w:val="00D81D57"/>
    <w:rsid w:val="00D821AC"/>
    <w:rsid w:val="00D846A1"/>
    <w:rsid w:val="00D8797C"/>
    <w:rsid w:val="00D90FFB"/>
    <w:rsid w:val="00D95375"/>
    <w:rsid w:val="00DA1546"/>
    <w:rsid w:val="00DA16A8"/>
    <w:rsid w:val="00DA1716"/>
    <w:rsid w:val="00DA30B6"/>
    <w:rsid w:val="00DA474A"/>
    <w:rsid w:val="00DA555F"/>
    <w:rsid w:val="00DB143C"/>
    <w:rsid w:val="00DB40BF"/>
    <w:rsid w:val="00DB6D10"/>
    <w:rsid w:val="00DC1134"/>
    <w:rsid w:val="00DC1FCE"/>
    <w:rsid w:val="00DC253F"/>
    <w:rsid w:val="00DC5917"/>
    <w:rsid w:val="00DD11F5"/>
    <w:rsid w:val="00DD1304"/>
    <w:rsid w:val="00DD1BF9"/>
    <w:rsid w:val="00DD2596"/>
    <w:rsid w:val="00DD3114"/>
    <w:rsid w:val="00DD35D2"/>
    <w:rsid w:val="00DD3883"/>
    <w:rsid w:val="00DD4656"/>
    <w:rsid w:val="00DD4D44"/>
    <w:rsid w:val="00DD6041"/>
    <w:rsid w:val="00DE043C"/>
    <w:rsid w:val="00DE3F14"/>
    <w:rsid w:val="00DE6C21"/>
    <w:rsid w:val="00DF0C60"/>
    <w:rsid w:val="00DF262C"/>
    <w:rsid w:val="00DF337A"/>
    <w:rsid w:val="00DF4D0F"/>
    <w:rsid w:val="00E07509"/>
    <w:rsid w:val="00E07749"/>
    <w:rsid w:val="00E07780"/>
    <w:rsid w:val="00E1025C"/>
    <w:rsid w:val="00E10D0C"/>
    <w:rsid w:val="00E11094"/>
    <w:rsid w:val="00E115D6"/>
    <w:rsid w:val="00E15484"/>
    <w:rsid w:val="00E16073"/>
    <w:rsid w:val="00E22453"/>
    <w:rsid w:val="00E22D96"/>
    <w:rsid w:val="00E24D03"/>
    <w:rsid w:val="00E24E28"/>
    <w:rsid w:val="00E33687"/>
    <w:rsid w:val="00E35A87"/>
    <w:rsid w:val="00E36143"/>
    <w:rsid w:val="00E37D3F"/>
    <w:rsid w:val="00E37EEE"/>
    <w:rsid w:val="00E40835"/>
    <w:rsid w:val="00E4088E"/>
    <w:rsid w:val="00E410AA"/>
    <w:rsid w:val="00E43A69"/>
    <w:rsid w:val="00E43D05"/>
    <w:rsid w:val="00E44B5E"/>
    <w:rsid w:val="00E46610"/>
    <w:rsid w:val="00E46D74"/>
    <w:rsid w:val="00E51004"/>
    <w:rsid w:val="00E51AF3"/>
    <w:rsid w:val="00E52781"/>
    <w:rsid w:val="00E53B39"/>
    <w:rsid w:val="00E53E70"/>
    <w:rsid w:val="00E540EB"/>
    <w:rsid w:val="00E6068F"/>
    <w:rsid w:val="00E612C6"/>
    <w:rsid w:val="00E66E70"/>
    <w:rsid w:val="00E7356D"/>
    <w:rsid w:val="00E74689"/>
    <w:rsid w:val="00E82493"/>
    <w:rsid w:val="00E83616"/>
    <w:rsid w:val="00E868E5"/>
    <w:rsid w:val="00E90CE6"/>
    <w:rsid w:val="00E9107D"/>
    <w:rsid w:val="00E95F53"/>
    <w:rsid w:val="00EA1055"/>
    <w:rsid w:val="00EA119F"/>
    <w:rsid w:val="00EA2D99"/>
    <w:rsid w:val="00EA367C"/>
    <w:rsid w:val="00EA3E5A"/>
    <w:rsid w:val="00EA4703"/>
    <w:rsid w:val="00EA4BD4"/>
    <w:rsid w:val="00EA4D3B"/>
    <w:rsid w:val="00EA73E7"/>
    <w:rsid w:val="00EB0A43"/>
    <w:rsid w:val="00EB6389"/>
    <w:rsid w:val="00EC0A3B"/>
    <w:rsid w:val="00EC0CC8"/>
    <w:rsid w:val="00EC1A39"/>
    <w:rsid w:val="00EC3259"/>
    <w:rsid w:val="00EC375E"/>
    <w:rsid w:val="00EC3E94"/>
    <w:rsid w:val="00ED04BB"/>
    <w:rsid w:val="00ED0A53"/>
    <w:rsid w:val="00ED4587"/>
    <w:rsid w:val="00ED4AAC"/>
    <w:rsid w:val="00ED6B1C"/>
    <w:rsid w:val="00ED7BF6"/>
    <w:rsid w:val="00EE176E"/>
    <w:rsid w:val="00EE1ED3"/>
    <w:rsid w:val="00EE3AB5"/>
    <w:rsid w:val="00EE7F42"/>
    <w:rsid w:val="00EF5411"/>
    <w:rsid w:val="00EF597D"/>
    <w:rsid w:val="00F03549"/>
    <w:rsid w:val="00F04075"/>
    <w:rsid w:val="00F0470E"/>
    <w:rsid w:val="00F047EC"/>
    <w:rsid w:val="00F10D83"/>
    <w:rsid w:val="00F120D1"/>
    <w:rsid w:val="00F12732"/>
    <w:rsid w:val="00F1327F"/>
    <w:rsid w:val="00F133D8"/>
    <w:rsid w:val="00F1529E"/>
    <w:rsid w:val="00F163B2"/>
    <w:rsid w:val="00F166F7"/>
    <w:rsid w:val="00F17C5A"/>
    <w:rsid w:val="00F20C10"/>
    <w:rsid w:val="00F20EC5"/>
    <w:rsid w:val="00F212F2"/>
    <w:rsid w:val="00F21660"/>
    <w:rsid w:val="00F22B9B"/>
    <w:rsid w:val="00F22CDD"/>
    <w:rsid w:val="00F24F6F"/>
    <w:rsid w:val="00F3037C"/>
    <w:rsid w:val="00F30D47"/>
    <w:rsid w:val="00F30F6D"/>
    <w:rsid w:val="00F33283"/>
    <w:rsid w:val="00F36B00"/>
    <w:rsid w:val="00F37E22"/>
    <w:rsid w:val="00F42E98"/>
    <w:rsid w:val="00F44D1F"/>
    <w:rsid w:val="00F53834"/>
    <w:rsid w:val="00F546A0"/>
    <w:rsid w:val="00F61092"/>
    <w:rsid w:val="00F626AE"/>
    <w:rsid w:val="00F62E3B"/>
    <w:rsid w:val="00F6305A"/>
    <w:rsid w:val="00F65940"/>
    <w:rsid w:val="00F7179F"/>
    <w:rsid w:val="00F719BE"/>
    <w:rsid w:val="00F72242"/>
    <w:rsid w:val="00F73336"/>
    <w:rsid w:val="00F754B5"/>
    <w:rsid w:val="00F83077"/>
    <w:rsid w:val="00F853B1"/>
    <w:rsid w:val="00F90F8A"/>
    <w:rsid w:val="00F91193"/>
    <w:rsid w:val="00F91562"/>
    <w:rsid w:val="00F91668"/>
    <w:rsid w:val="00F92ED2"/>
    <w:rsid w:val="00F93415"/>
    <w:rsid w:val="00F952B2"/>
    <w:rsid w:val="00F955A8"/>
    <w:rsid w:val="00F96785"/>
    <w:rsid w:val="00F967D1"/>
    <w:rsid w:val="00FA499B"/>
    <w:rsid w:val="00FA7818"/>
    <w:rsid w:val="00FB0FC1"/>
    <w:rsid w:val="00FB783C"/>
    <w:rsid w:val="00FC0744"/>
    <w:rsid w:val="00FC398A"/>
    <w:rsid w:val="00FC466F"/>
    <w:rsid w:val="00FD1C31"/>
    <w:rsid w:val="00FD2AF3"/>
    <w:rsid w:val="00FD655D"/>
    <w:rsid w:val="00FD78D5"/>
    <w:rsid w:val="00FE0E59"/>
    <w:rsid w:val="00FE1BD5"/>
    <w:rsid w:val="00FE3B8E"/>
    <w:rsid w:val="00FE6309"/>
    <w:rsid w:val="00FF08FC"/>
    <w:rsid w:val="00FF0C35"/>
    <w:rsid w:val="00FF2811"/>
    <w:rsid w:val="00FF6095"/>
    <w:rsid w:val="00FF650D"/>
    <w:rsid w:val="00FF6A1E"/>
    <w:rsid w:val="00FF7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Standardowy1"/>
    <w:qFormat/>
    <w:rsid w:val="00E43A69"/>
    <w:pPr>
      <w:spacing w:before="240"/>
    </w:pPr>
    <w:rPr>
      <w:sz w:val="24"/>
    </w:rPr>
  </w:style>
  <w:style w:type="paragraph" w:styleId="Nagwek1">
    <w:name w:val="heading 1"/>
    <w:basedOn w:val="Normalny"/>
    <w:next w:val="Normalny"/>
    <w:qFormat/>
    <w:rsid w:val="00E43A69"/>
    <w:pPr>
      <w:keepNext/>
      <w:numPr>
        <w:numId w:val="1"/>
      </w:numPr>
      <w:spacing w:after="120"/>
      <w:outlineLvl w:val="0"/>
    </w:pPr>
    <w:rPr>
      <w:sz w:val="28"/>
    </w:rPr>
  </w:style>
  <w:style w:type="paragraph" w:styleId="Nagwek2">
    <w:name w:val="heading 2"/>
    <w:aliases w:val="1.1. Nagłówek 2,Nagłówek 2 Znak1 Znak"/>
    <w:basedOn w:val="Normalny"/>
    <w:next w:val="Normalny"/>
    <w:qFormat/>
    <w:rsid w:val="00E43A69"/>
    <w:pPr>
      <w:keepNext/>
      <w:numPr>
        <w:ilvl w:val="1"/>
        <w:numId w:val="1"/>
      </w:numPr>
      <w:tabs>
        <w:tab w:val="left" w:pos="720"/>
      </w:tabs>
      <w:ind w:left="1931"/>
      <w:outlineLvl w:val="1"/>
    </w:pPr>
    <w:rPr>
      <w:sz w:val="28"/>
    </w:rPr>
  </w:style>
  <w:style w:type="paragraph" w:styleId="Nagwek3">
    <w:name w:val="heading 3"/>
    <w:basedOn w:val="Normalny"/>
    <w:next w:val="Normalny"/>
    <w:qFormat/>
    <w:rsid w:val="00E43A69"/>
    <w:pPr>
      <w:keepNext/>
      <w:numPr>
        <w:ilvl w:val="2"/>
        <w:numId w:val="1"/>
      </w:numPr>
      <w:jc w:val="both"/>
      <w:outlineLvl w:val="2"/>
    </w:pPr>
    <w:rPr>
      <w:sz w:val="26"/>
    </w:rPr>
  </w:style>
  <w:style w:type="paragraph" w:styleId="Nagwek4">
    <w:name w:val="heading 4"/>
    <w:basedOn w:val="Normalny"/>
    <w:next w:val="Normalny"/>
    <w:qFormat/>
    <w:rsid w:val="00E43A69"/>
    <w:pPr>
      <w:keepNext/>
      <w:numPr>
        <w:ilvl w:val="3"/>
        <w:numId w:val="1"/>
      </w:numPr>
      <w:jc w:val="both"/>
      <w:outlineLvl w:val="3"/>
    </w:pPr>
    <w:rPr>
      <w:sz w:val="26"/>
    </w:rPr>
  </w:style>
  <w:style w:type="paragraph" w:styleId="Nagwek5">
    <w:name w:val="heading 5"/>
    <w:basedOn w:val="Normalny"/>
    <w:next w:val="Normalny"/>
    <w:qFormat/>
    <w:rsid w:val="00E43A69"/>
    <w:pPr>
      <w:keepNext/>
      <w:numPr>
        <w:ilvl w:val="4"/>
        <w:numId w:val="1"/>
      </w:numPr>
      <w:jc w:val="both"/>
      <w:outlineLvl w:val="4"/>
    </w:pPr>
    <w:rPr>
      <w:sz w:val="26"/>
      <w:lang w:val="de-DE"/>
    </w:rPr>
  </w:style>
  <w:style w:type="paragraph" w:styleId="Nagwek6">
    <w:name w:val="heading 6"/>
    <w:basedOn w:val="Normalny"/>
    <w:next w:val="Normalny"/>
    <w:qFormat/>
    <w:rsid w:val="00E43A69"/>
    <w:pPr>
      <w:keepNext/>
      <w:numPr>
        <w:ilvl w:val="5"/>
        <w:numId w:val="1"/>
      </w:numPr>
      <w:outlineLvl w:val="5"/>
    </w:pPr>
    <w:rPr>
      <w:sz w:val="26"/>
    </w:rPr>
  </w:style>
  <w:style w:type="paragraph" w:styleId="Nagwek7">
    <w:name w:val="heading 7"/>
    <w:basedOn w:val="Normalny"/>
    <w:next w:val="Normalny"/>
    <w:qFormat/>
    <w:rsid w:val="00E43A69"/>
    <w:pPr>
      <w:keepNext/>
      <w:numPr>
        <w:ilvl w:val="6"/>
        <w:numId w:val="1"/>
      </w:numPr>
      <w:tabs>
        <w:tab w:val="left" w:pos="709"/>
        <w:tab w:val="left" w:leader="dot" w:pos="8222"/>
        <w:tab w:val="decimal" w:pos="9072"/>
      </w:tabs>
      <w:ind w:right="567"/>
      <w:outlineLvl w:val="6"/>
    </w:pPr>
    <w:rPr>
      <w:iCs/>
      <w:sz w:val="26"/>
    </w:rPr>
  </w:style>
  <w:style w:type="paragraph" w:styleId="Nagwek8">
    <w:name w:val="heading 8"/>
    <w:basedOn w:val="Normalny"/>
    <w:next w:val="Normalny"/>
    <w:qFormat/>
    <w:rsid w:val="00E43A69"/>
    <w:pPr>
      <w:keepNext/>
      <w:numPr>
        <w:ilvl w:val="7"/>
        <w:numId w:val="1"/>
      </w:numPr>
      <w:jc w:val="center"/>
      <w:outlineLvl w:val="7"/>
    </w:pPr>
    <w:rPr>
      <w:bCs/>
    </w:rPr>
  </w:style>
  <w:style w:type="paragraph" w:styleId="Nagwek9">
    <w:name w:val="heading 9"/>
    <w:basedOn w:val="Normalny"/>
    <w:next w:val="Normalny"/>
    <w:qFormat/>
    <w:rsid w:val="00E43A69"/>
    <w:pPr>
      <w:keepNext/>
      <w:numPr>
        <w:ilvl w:val="8"/>
        <w:numId w:val="1"/>
      </w:numPr>
      <w:ind w:right="-2"/>
      <w:outlineLvl w:val="8"/>
    </w:pPr>
    <w:rPr>
      <w:bCs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E43A69"/>
    <w:pPr>
      <w:spacing w:before="100" w:after="100"/>
    </w:p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E43A69"/>
    <w:pPr>
      <w:spacing w:before="0"/>
    </w:pPr>
    <w:rPr>
      <w:szCs w:val="24"/>
    </w:rPr>
  </w:style>
  <w:style w:type="paragraph" w:customStyle="1" w:styleId="Tre">
    <w:name w:val="Treść"/>
    <w:basedOn w:val="Normalny"/>
    <w:rsid w:val="00E43A69"/>
    <w:pPr>
      <w:overflowPunct w:val="0"/>
      <w:autoSpaceDE w:val="0"/>
      <w:autoSpaceDN w:val="0"/>
      <w:adjustRightInd w:val="0"/>
      <w:spacing w:before="80" w:line="240" w:lineRule="atLeast"/>
      <w:ind w:left="720"/>
      <w:textAlignment w:val="baseline"/>
    </w:pPr>
  </w:style>
  <w:style w:type="paragraph" w:styleId="HTML-wstpniesformatowany">
    <w:name w:val="HTML Preformatted"/>
    <w:basedOn w:val="Normalny"/>
    <w:rsid w:val="00E43A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</w:rPr>
  </w:style>
  <w:style w:type="table" w:styleId="Tabela-Siatka">
    <w:name w:val="Table Grid"/>
    <w:basedOn w:val="Standardowy"/>
    <w:rsid w:val="007C08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dolnego">
    <w:name w:val="footnote text"/>
    <w:basedOn w:val="Normalny"/>
    <w:semiHidden/>
    <w:rsid w:val="002D5F11"/>
    <w:rPr>
      <w:sz w:val="20"/>
    </w:rPr>
  </w:style>
  <w:style w:type="character" w:styleId="Odwoanieprzypisudolnego">
    <w:name w:val="footnote reference"/>
    <w:aliases w:val="Odwołanie przypisu,Odwołanie przypisu dolnego2,Odwołanie przypisu dolnego1,Odwołanie przypisu1"/>
    <w:basedOn w:val="Domylnaczcionkaakapitu"/>
    <w:semiHidden/>
    <w:rsid w:val="002D5F11"/>
    <w:rPr>
      <w:vertAlign w:val="superscript"/>
    </w:rPr>
  </w:style>
  <w:style w:type="character" w:styleId="Odwoaniedokomentarza">
    <w:name w:val="annotation reference"/>
    <w:basedOn w:val="Domylnaczcionkaakapitu"/>
    <w:semiHidden/>
    <w:rsid w:val="006B3384"/>
    <w:rPr>
      <w:sz w:val="16"/>
      <w:szCs w:val="16"/>
    </w:rPr>
  </w:style>
  <w:style w:type="paragraph" w:styleId="Tekstkomentarza">
    <w:name w:val="annotation text"/>
    <w:basedOn w:val="Normalny"/>
    <w:semiHidden/>
    <w:rsid w:val="006B3384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6B3384"/>
    <w:rPr>
      <w:b/>
      <w:bCs/>
    </w:rPr>
  </w:style>
  <w:style w:type="paragraph" w:styleId="Tekstdymka">
    <w:name w:val="Balloon Text"/>
    <w:basedOn w:val="Normalny"/>
    <w:semiHidden/>
    <w:rsid w:val="006B3384"/>
    <w:rPr>
      <w:rFonts w:ascii="Tahoma" w:hAnsi="Tahoma" w:cs="Tahoma"/>
      <w:sz w:val="16"/>
      <w:szCs w:val="16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FB0FC1"/>
    <w:pPr>
      <w:spacing w:before="0"/>
    </w:pPr>
    <w:rPr>
      <w:szCs w:val="24"/>
    </w:rPr>
  </w:style>
  <w:style w:type="paragraph" w:styleId="Nagwek">
    <w:name w:val="header"/>
    <w:basedOn w:val="Normalny"/>
    <w:rsid w:val="00F719B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F719BE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F719BE"/>
  </w:style>
  <w:style w:type="paragraph" w:styleId="Tekstpodstawowy">
    <w:name w:val="Body Text"/>
    <w:aliases w:val="(F2),A Body Text,block style"/>
    <w:basedOn w:val="Normalny"/>
    <w:rsid w:val="002662D3"/>
    <w:pPr>
      <w:spacing w:after="120"/>
    </w:pPr>
  </w:style>
  <w:style w:type="character" w:customStyle="1" w:styleId="StopkaZnak">
    <w:name w:val="Stopka Znak"/>
    <w:basedOn w:val="Domylnaczcionkaakapitu"/>
    <w:link w:val="Stopka"/>
    <w:rsid w:val="00204626"/>
    <w:rPr>
      <w:sz w:val="24"/>
    </w:rPr>
  </w:style>
  <w:style w:type="paragraph" w:styleId="Akapitzlist">
    <w:name w:val="List Paragraph"/>
    <w:basedOn w:val="Normalny"/>
    <w:uiPriority w:val="34"/>
    <w:qFormat/>
    <w:rsid w:val="00CD1CC7"/>
    <w:pPr>
      <w:spacing w:before="0"/>
      <w:ind w:left="720"/>
    </w:pPr>
    <w:rPr>
      <w:rFonts w:eastAsia="Calibri"/>
      <w:szCs w:val="24"/>
    </w:rPr>
  </w:style>
  <w:style w:type="paragraph" w:styleId="Bezodstpw">
    <w:name w:val="No Spacing"/>
    <w:uiPriority w:val="1"/>
    <w:qFormat/>
    <w:rsid w:val="00E15484"/>
    <w:rPr>
      <w:sz w:val="24"/>
      <w:szCs w:val="24"/>
    </w:rPr>
  </w:style>
  <w:style w:type="paragraph" w:styleId="Tekstprzypisukocowego">
    <w:name w:val="endnote text"/>
    <w:basedOn w:val="Normalny"/>
    <w:semiHidden/>
    <w:rsid w:val="00A65E30"/>
    <w:rPr>
      <w:sz w:val="20"/>
    </w:rPr>
  </w:style>
  <w:style w:type="character" w:styleId="Odwoanieprzypisukocowego">
    <w:name w:val="endnote reference"/>
    <w:basedOn w:val="Domylnaczcionkaakapitu"/>
    <w:semiHidden/>
    <w:rsid w:val="00A65E30"/>
    <w:rPr>
      <w:vertAlign w:val="superscript"/>
    </w:rPr>
  </w:style>
  <w:style w:type="paragraph" w:customStyle="1" w:styleId="Tyturozdziau">
    <w:name w:val="Tytuł rozdziału"/>
    <w:next w:val="Normalny"/>
    <w:rsid w:val="00C13FE8"/>
    <w:pPr>
      <w:jc w:val="center"/>
    </w:pPr>
    <w:rPr>
      <w:b/>
      <w:bCs/>
      <w:caps/>
      <w:sz w:val="48"/>
    </w:rPr>
  </w:style>
  <w:style w:type="character" w:styleId="Hipercze">
    <w:name w:val="Hyperlink"/>
    <w:basedOn w:val="Domylnaczcionkaakapitu"/>
    <w:uiPriority w:val="99"/>
    <w:unhideWhenUsed/>
    <w:rsid w:val="000F3EE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4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3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2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8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4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5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2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lex.online.wolterskluwer.pl/WKPLOnline/index.rpc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lex.online.wolterskluwer.pl/WKPLOnline/index.rpc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29ADDB-C38F-49D6-A291-1AD1AF6A3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9</Pages>
  <Words>3088</Words>
  <Characters>19653</Characters>
  <Application>Microsoft Office Word</Application>
  <DocSecurity>6</DocSecurity>
  <Lines>163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Zalacznik 2.6 do KZP-611-01-ARiMR_6_z</vt:lpstr>
    </vt:vector>
  </TitlesOfParts>
  <Company>arimr</Company>
  <LinksUpToDate>false</LinksUpToDate>
  <CharactersWithSpaces>22696</CharactersWithSpaces>
  <SharedDoc>false</SharedDoc>
  <HLinks>
    <vt:vector size="12" baseType="variant">
      <vt:variant>
        <vt:i4>4849744</vt:i4>
      </vt:variant>
      <vt:variant>
        <vt:i4>3</vt:i4>
      </vt:variant>
      <vt:variant>
        <vt:i4>0</vt:i4>
      </vt:variant>
      <vt:variant>
        <vt:i4>5</vt:i4>
      </vt:variant>
      <vt:variant>
        <vt:lpwstr>http://lex.online.wolterskluwer.pl/WKPLOnline/index.rpc</vt:lpwstr>
      </vt:variant>
      <vt:variant>
        <vt:lpwstr>hiperlinkText.rpc?hiperlink=type=tresc:nro=Europejski.1275837:part=a2u2&amp;full=1</vt:lpwstr>
      </vt:variant>
      <vt:variant>
        <vt:i4>4849744</vt:i4>
      </vt:variant>
      <vt:variant>
        <vt:i4>0</vt:i4>
      </vt:variant>
      <vt:variant>
        <vt:i4>0</vt:i4>
      </vt:variant>
      <vt:variant>
        <vt:i4>5</vt:i4>
      </vt:variant>
      <vt:variant>
        <vt:lpwstr>http://lex.online.wolterskluwer.pl/WKPLOnline/index.rpc</vt:lpwstr>
      </vt:variant>
      <vt:variant>
        <vt:lpwstr>hiperlinkText.rpc?hiperlink=type=tresc:nro=Europejski.1275837:part=a2u2&amp;full=1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Zalacznik 2.6 do KZP-611-01-ARiMR_6_z</dc:title>
  <dc:subject/>
  <dc:creator>DPiS</dc:creator>
  <cp:keywords/>
  <dc:description/>
  <cp:lastModifiedBy>Maciej Zieliński</cp:lastModifiedBy>
  <cp:revision>43</cp:revision>
  <cp:lastPrinted>2015-11-03T08:36:00Z</cp:lastPrinted>
  <dcterms:created xsi:type="dcterms:W3CDTF">2015-11-09T12:37:00Z</dcterms:created>
  <dcterms:modified xsi:type="dcterms:W3CDTF">2016-02-26T11:09:00Z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a dokumentu">
    <vt:filetime>2015-03-13T12:00:00Z</vt:filetime>
  </property>
</Properties>
</file>